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DFF1" w14:textId="77777777" w:rsidR="006C4E91" w:rsidRDefault="006C4E91" w:rsidP="006C4E91">
      <w:pPr>
        <w:pStyle w:val="ListParagraph"/>
        <w:ind w:left="-637" w:firstLine="637"/>
        <w:jc w:val="center"/>
        <w:rPr>
          <w:b/>
          <w:caps/>
        </w:rPr>
      </w:pPr>
      <w:r>
        <w:rPr>
          <w:b/>
          <w:caps/>
        </w:rPr>
        <w:t>cbn collaborative postgraduate programme</w:t>
      </w:r>
    </w:p>
    <w:p w14:paraId="17DD0A47" w14:textId="77777777" w:rsidR="006C4E91" w:rsidRDefault="006C4E91" w:rsidP="006C4E91">
      <w:pPr>
        <w:pStyle w:val="ListParagraph"/>
        <w:ind w:left="-637" w:firstLine="637"/>
        <w:jc w:val="center"/>
        <w:rPr>
          <w:b/>
        </w:rPr>
      </w:pPr>
      <w:r>
        <w:rPr>
          <w:b/>
          <w:caps/>
        </w:rPr>
        <w:t>university of ibadan SCHOOL OF BUSINESS</w:t>
      </w:r>
    </w:p>
    <w:p w14:paraId="5A658776" w14:textId="77777777" w:rsidR="006C4E91" w:rsidRDefault="006C4E91" w:rsidP="006C4E91">
      <w:pPr>
        <w:pStyle w:val="Header"/>
        <w:tabs>
          <w:tab w:val="left" w:pos="720"/>
        </w:tabs>
        <w:jc w:val="center"/>
        <w:rPr>
          <w:b/>
          <w:szCs w:val="24"/>
        </w:rPr>
      </w:pPr>
      <w:r>
        <w:rPr>
          <w:b/>
          <w:szCs w:val="24"/>
        </w:rPr>
        <w:t>ANALYTICS FOR BANKING</w:t>
      </w:r>
    </w:p>
    <w:p w14:paraId="00B1E1E1" w14:textId="255E3217" w:rsidR="00D6062F" w:rsidRDefault="006C4E91" w:rsidP="006C4E91">
      <w:pPr>
        <w:jc w:val="center"/>
        <w:rPr>
          <w:b/>
          <w:bCs/>
        </w:rPr>
      </w:pPr>
      <w:r w:rsidRPr="006C4E91">
        <w:rPr>
          <w:b/>
          <w:bCs/>
        </w:rPr>
        <w:t>MODULE SPECIFICATION</w:t>
      </w:r>
    </w:p>
    <w:p w14:paraId="29B46BA2" w14:textId="0991E013" w:rsidR="006C4E91" w:rsidRPr="006C4E91" w:rsidRDefault="0035676A" w:rsidP="006C4E91">
      <w:pPr>
        <w:rPr>
          <w:b/>
          <w:bCs/>
        </w:rPr>
      </w:pPr>
      <w:r>
        <w:rPr>
          <w:b/>
          <w:bCs/>
          <w:noProof/>
        </w:rPr>
        <w:pict w14:anchorId="3C4DF18C">
          <v:rect id="_x0000_i1025" alt="" style="width:451.3pt;height:.05pt;mso-width-percent:0;mso-height-percent:0;mso-width-percent:0;mso-height-percent:0" o:hralign="center" o:hrstd="t" o:hr="t" fillcolor="#a0a0a0" stroked="f"/>
        </w:pict>
      </w:r>
    </w:p>
    <w:p w14:paraId="43332884" w14:textId="77777777" w:rsidR="00D6062F" w:rsidRDefault="00D6062F" w:rsidP="00D6062F">
      <w:pPr>
        <w:pStyle w:val="NormalWeb"/>
        <w:spacing w:before="0" w:beforeAutospacing="0" w:after="0" w:afterAutospacing="0"/>
        <w:jc w:val="right"/>
        <w:rPr>
          <w:rFonts w:ascii="Times New Roman" w:hAnsi="Times New Roman" w:cs="Times New Roman"/>
          <w:b/>
          <w:i/>
          <w:spacing w:val="-3"/>
          <w:sz w:val="24"/>
          <w:szCs w:val="24"/>
          <w:lang w:val="en-GB"/>
        </w:rPr>
      </w:pPr>
      <w:r>
        <w:rPr>
          <w:rStyle w:val="Strong"/>
          <w:rFonts w:ascii="Times New Roman" w:hAnsi="Times New Roman" w:cs="Times New Roman"/>
          <w:color w:val="auto"/>
          <w:sz w:val="24"/>
          <w:szCs w:val="24"/>
          <w:lang w:val="en-GB"/>
        </w:rPr>
        <w:t>Last Updated 14/12/2019</w:t>
      </w:r>
    </w:p>
    <w:p w14:paraId="1CA61723" w14:textId="77777777" w:rsidR="00D6062F" w:rsidRDefault="00D6062F" w:rsidP="00D6062F">
      <w:pPr>
        <w:pStyle w:val="NormalWeb"/>
        <w:spacing w:before="0" w:beforeAutospacing="0" w:after="0" w:afterAutospacing="0"/>
        <w:jc w:val="right"/>
        <w:rPr>
          <w:rStyle w:val="Strong"/>
          <w:rFonts w:ascii="Times New Roman" w:hAnsi="Times New Roman" w:cs="Times New Roman"/>
          <w:color w:val="auto"/>
          <w:sz w:val="24"/>
          <w:szCs w:val="24"/>
          <w:lang w:val="en-GB"/>
        </w:rPr>
      </w:pPr>
    </w:p>
    <w:p w14:paraId="65D609B2" w14:textId="386E6DE4" w:rsidR="00D6062F" w:rsidRPr="005B0AA2" w:rsidRDefault="00D6062F" w:rsidP="005B0AA2">
      <w:pPr>
        <w:pStyle w:val="NormalWeb"/>
        <w:numPr>
          <w:ilvl w:val="0"/>
          <w:numId w:val="1"/>
        </w:numPr>
        <w:spacing w:before="0" w:beforeAutospacing="0" w:after="0" w:afterAutospacing="0"/>
        <w:rPr>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Module Title</w:t>
      </w:r>
      <w:r w:rsidR="005B0AA2">
        <w:rPr>
          <w:rStyle w:val="Strong"/>
          <w:rFonts w:ascii="Times New Roman" w:hAnsi="Times New Roman" w:cs="Times New Roman"/>
          <w:color w:val="auto"/>
          <w:sz w:val="24"/>
          <w:szCs w:val="24"/>
          <w:lang w:val="en-GB"/>
        </w:rPr>
        <w:t>:</w:t>
      </w:r>
      <w:r w:rsidR="005B0AA2">
        <w:rPr>
          <w:rStyle w:val="Strong"/>
          <w:rFonts w:ascii="Times New Roman" w:hAnsi="Times New Roman" w:cs="Times New Roman"/>
          <w:b w:val="0"/>
          <w:bCs w:val="0"/>
          <w:color w:val="auto"/>
          <w:sz w:val="24"/>
          <w:szCs w:val="24"/>
          <w:lang w:val="en-GB"/>
        </w:rPr>
        <w:t xml:space="preserve"> </w:t>
      </w:r>
      <w:r w:rsidR="001D77C3" w:rsidRPr="005B0AA2">
        <w:rPr>
          <w:rFonts w:ascii="Times New Roman" w:hAnsi="Times New Roman" w:cs="Times New Roman"/>
          <w:bCs/>
          <w:sz w:val="24"/>
          <w:szCs w:val="24"/>
        </w:rPr>
        <w:t xml:space="preserve">Analytics </w:t>
      </w:r>
      <w:r w:rsidR="001D77C3">
        <w:rPr>
          <w:rFonts w:ascii="Times New Roman" w:hAnsi="Times New Roman" w:cs="Times New Roman"/>
          <w:bCs/>
          <w:sz w:val="24"/>
          <w:szCs w:val="24"/>
        </w:rPr>
        <w:t>f</w:t>
      </w:r>
      <w:r w:rsidR="001D77C3" w:rsidRPr="005B0AA2">
        <w:rPr>
          <w:rFonts w:ascii="Times New Roman" w:hAnsi="Times New Roman" w:cs="Times New Roman"/>
          <w:bCs/>
          <w:sz w:val="24"/>
          <w:szCs w:val="24"/>
        </w:rPr>
        <w:t>or Banking</w:t>
      </w:r>
    </w:p>
    <w:p w14:paraId="5F3EEB59" w14:textId="77777777" w:rsidR="00D6062F" w:rsidRDefault="00D6062F" w:rsidP="00D6062F">
      <w:pPr>
        <w:pStyle w:val="NormalWeb"/>
        <w:spacing w:before="0" w:beforeAutospacing="0" w:after="0" w:afterAutospacing="0"/>
        <w:ind w:left="540"/>
        <w:rPr>
          <w:rStyle w:val="Strong"/>
          <w:rFonts w:ascii="Times New Roman" w:hAnsi="Times New Roman" w:cs="Times New Roman"/>
          <w:b w:val="0"/>
          <w:bCs w:val="0"/>
          <w:color w:val="auto"/>
          <w:sz w:val="24"/>
          <w:szCs w:val="24"/>
          <w:lang w:val="en-GB"/>
        </w:rPr>
      </w:pPr>
    </w:p>
    <w:p w14:paraId="0BD78E93" w14:textId="2B3C3C83" w:rsidR="00D6062F" w:rsidRDefault="00D6062F" w:rsidP="00D6062F">
      <w:pPr>
        <w:pStyle w:val="NormalWeb"/>
        <w:numPr>
          <w:ilvl w:val="0"/>
          <w:numId w:val="1"/>
        </w:numPr>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Module Code</w:t>
      </w:r>
      <w:r w:rsidR="005B0AA2">
        <w:rPr>
          <w:rStyle w:val="Strong"/>
          <w:rFonts w:ascii="Times New Roman" w:hAnsi="Times New Roman" w:cs="Times New Roman"/>
          <w:color w:val="auto"/>
          <w:sz w:val="24"/>
          <w:szCs w:val="24"/>
          <w:lang w:val="en-GB"/>
        </w:rPr>
        <w:t>: MBC 724</w:t>
      </w:r>
    </w:p>
    <w:p w14:paraId="67855DB0" w14:textId="77777777" w:rsidR="00D6062F" w:rsidRDefault="00D6062F" w:rsidP="00D6062F">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701EE5D6" w14:textId="5873D085" w:rsidR="00D6062F" w:rsidRPr="005B0AA2" w:rsidRDefault="00D6062F" w:rsidP="005B0AA2">
      <w:pPr>
        <w:pStyle w:val="NormalWeb"/>
        <w:numPr>
          <w:ilvl w:val="0"/>
          <w:numId w:val="1"/>
        </w:numPr>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Number of credits</w:t>
      </w:r>
      <w:r w:rsidR="005B0AA2">
        <w:rPr>
          <w:rStyle w:val="Strong"/>
          <w:rFonts w:ascii="Times New Roman" w:hAnsi="Times New Roman" w:cs="Times New Roman"/>
          <w:color w:val="auto"/>
          <w:sz w:val="24"/>
          <w:szCs w:val="24"/>
          <w:lang w:val="en-GB"/>
        </w:rPr>
        <w:t xml:space="preserve">: </w:t>
      </w:r>
      <w:r w:rsidRPr="005B0AA2">
        <w:rPr>
          <w:rStyle w:val="Strong"/>
          <w:rFonts w:ascii="Times New Roman" w:hAnsi="Times New Roman" w:cs="Times New Roman"/>
          <w:color w:val="auto"/>
          <w:sz w:val="24"/>
          <w:szCs w:val="24"/>
        </w:rPr>
        <w:t>3</w:t>
      </w:r>
    </w:p>
    <w:p w14:paraId="6C642AAB" w14:textId="77777777" w:rsidR="00D6062F" w:rsidRDefault="00D6062F" w:rsidP="00D6062F">
      <w:pPr>
        <w:pStyle w:val="NormalWeb"/>
        <w:spacing w:before="0" w:beforeAutospacing="0" w:after="0" w:afterAutospacing="0"/>
        <w:ind w:left="540"/>
        <w:rPr>
          <w:rStyle w:val="Strong"/>
          <w:rFonts w:ascii="Times New Roman" w:hAnsi="Times New Roman" w:cs="Times New Roman"/>
          <w:b w:val="0"/>
          <w:bCs w:val="0"/>
          <w:color w:val="auto"/>
          <w:sz w:val="24"/>
          <w:szCs w:val="24"/>
          <w:lang w:val="en-GB"/>
        </w:rPr>
      </w:pPr>
    </w:p>
    <w:p w14:paraId="14DC3AAE" w14:textId="776D60EB" w:rsidR="00D6062F" w:rsidRPr="005B0AA2" w:rsidRDefault="00D6062F" w:rsidP="005B0AA2">
      <w:pPr>
        <w:pStyle w:val="NormalWeb"/>
        <w:numPr>
          <w:ilvl w:val="0"/>
          <w:numId w:val="1"/>
        </w:numPr>
        <w:spacing w:before="0" w:beforeAutospacing="0" w:after="0" w:afterAutospacing="0"/>
        <w:rPr>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Level</w:t>
      </w:r>
      <w:r w:rsidR="005B0AA2">
        <w:rPr>
          <w:rStyle w:val="Strong"/>
          <w:rFonts w:ascii="Times New Roman" w:hAnsi="Times New Roman" w:cs="Times New Roman"/>
          <w:color w:val="auto"/>
          <w:sz w:val="24"/>
          <w:szCs w:val="24"/>
          <w:lang w:val="en-GB"/>
        </w:rPr>
        <w:t xml:space="preserve">: </w:t>
      </w:r>
      <w:r w:rsidRPr="005B0AA2">
        <w:rPr>
          <w:rFonts w:ascii="Times New Roman" w:hAnsi="Times New Roman" w:cs="Times New Roman"/>
          <w:spacing w:val="-3"/>
          <w:sz w:val="24"/>
          <w:szCs w:val="24"/>
          <w:lang w:val="en-GB"/>
        </w:rPr>
        <w:t>MBA</w:t>
      </w:r>
    </w:p>
    <w:p w14:paraId="5FC3F4EF" w14:textId="77777777" w:rsidR="00D6062F" w:rsidRDefault="00D6062F" w:rsidP="00D6062F">
      <w:pPr>
        <w:pStyle w:val="NormalWeb"/>
        <w:spacing w:before="0" w:beforeAutospacing="0" w:after="0" w:afterAutospacing="0"/>
        <w:ind w:left="540"/>
        <w:rPr>
          <w:rStyle w:val="Strong"/>
          <w:rFonts w:ascii="Times New Roman" w:hAnsi="Times New Roman" w:cs="Times New Roman"/>
          <w:b w:val="0"/>
          <w:bCs w:val="0"/>
          <w:color w:val="auto"/>
          <w:sz w:val="24"/>
          <w:szCs w:val="24"/>
          <w:lang w:val="en-GB"/>
        </w:rPr>
      </w:pPr>
    </w:p>
    <w:p w14:paraId="7B9858DA" w14:textId="01623697" w:rsidR="00D6062F" w:rsidRDefault="00D6062F" w:rsidP="00D6062F">
      <w:pPr>
        <w:pStyle w:val="NormalWeb"/>
        <w:numPr>
          <w:ilvl w:val="0"/>
          <w:numId w:val="1"/>
        </w:numPr>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Semester</w:t>
      </w:r>
      <w:r w:rsidR="005B0AA2">
        <w:rPr>
          <w:rStyle w:val="Strong"/>
          <w:rFonts w:ascii="Times New Roman" w:hAnsi="Times New Roman" w:cs="Times New Roman"/>
          <w:color w:val="auto"/>
          <w:sz w:val="24"/>
          <w:szCs w:val="24"/>
          <w:lang w:val="en-GB"/>
        </w:rPr>
        <w:t xml:space="preserve">: </w:t>
      </w:r>
      <w:r>
        <w:rPr>
          <w:rStyle w:val="Strong"/>
          <w:rFonts w:ascii="Times New Roman" w:hAnsi="Times New Roman" w:cs="Times New Roman"/>
          <w:color w:val="auto"/>
          <w:sz w:val="24"/>
          <w:szCs w:val="24"/>
          <w:lang w:val="en-GB"/>
        </w:rPr>
        <w:t>2</w:t>
      </w:r>
      <w:r>
        <w:rPr>
          <w:rStyle w:val="Strong"/>
          <w:rFonts w:ascii="Times New Roman" w:hAnsi="Times New Roman" w:cs="Times New Roman"/>
          <w:color w:val="auto"/>
          <w:sz w:val="24"/>
          <w:szCs w:val="24"/>
          <w:lang w:val="en-GB"/>
        </w:rPr>
        <w:br/>
      </w:r>
    </w:p>
    <w:p w14:paraId="1E958FD8" w14:textId="77777777" w:rsidR="00D6062F" w:rsidRPr="006A5EA1" w:rsidRDefault="00D6062F" w:rsidP="00D6062F">
      <w:pPr>
        <w:pStyle w:val="NormalWeb"/>
        <w:numPr>
          <w:ilvl w:val="0"/>
          <w:numId w:val="1"/>
        </w:numPr>
        <w:spacing w:before="0" w:beforeAutospacing="0" w:after="0" w:afterAutospacing="0" w:line="276" w:lineRule="auto"/>
        <w:rPr>
          <w:rFonts w:ascii="Times New Roman" w:hAnsi="Times New Roman" w:cs="Times New Roman"/>
          <w:bCs/>
          <w:color w:val="auto"/>
          <w:sz w:val="24"/>
          <w:szCs w:val="24"/>
          <w:lang w:val="en-GB"/>
        </w:rPr>
      </w:pPr>
      <w:r w:rsidRPr="006A5EA1">
        <w:rPr>
          <w:rStyle w:val="Strong"/>
          <w:rFonts w:ascii="Times New Roman" w:hAnsi="Times New Roman" w:cs="Times New Roman"/>
          <w:color w:val="auto"/>
          <w:sz w:val="24"/>
          <w:szCs w:val="24"/>
          <w:lang w:val="en-GB"/>
        </w:rPr>
        <w:t>Pre-requisites for admission to the module (if any)</w:t>
      </w:r>
      <w:r w:rsidRPr="006A5EA1">
        <w:rPr>
          <w:rStyle w:val="Strong"/>
          <w:rFonts w:ascii="Times New Roman" w:hAnsi="Times New Roman" w:cs="Times New Roman"/>
          <w:color w:val="auto"/>
          <w:sz w:val="24"/>
          <w:szCs w:val="24"/>
          <w:lang w:val="en-GB"/>
        </w:rPr>
        <w:br/>
      </w:r>
      <w:r w:rsidR="00ED15F9">
        <w:rPr>
          <w:rFonts w:ascii="Times New Roman" w:hAnsi="Times New Roman" w:cs="Times New Roman"/>
          <w:sz w:val="24"/>
          <w:szCs w:val="24"/>
        </w:rPr>
        <w:t xml:space="preserve">Basic knowledge of financial, social science, or engineering discipline will be needed for faster and better understanding.  </w:t>
      </w:r>
    </w:p>
    <w:p w14:paraId="6ABC13A1" w14:textId="77777777" w:rsidR="00D6062F" w:rsidRPr="006A5EA1" w:rsidRDefault="00D6062F" w:rsidP="00D6062F">
      <w:pPr>
        <w:pStyle w:val="NormalWeb"/>
        <w:spacing w:before="0" w:beforeAutospacing="0" w:after="0" w:afterAutospacing="0" w:line="276" w:lineRule="auto"/>
        <w:ind w:left="504"/>
        <w:rPr>
          <w:rStyle w:val="Strong"/>
          <w:rFonts w:ascii="Times New Roman" w:hAnsi="Times New Roman" w:cs="Times New Roman"/>
          <w:b w:val="0"/>
          <w:color w:val="auto"/>
          <w:sz w:val="24"/>
          <w:szCs w:val="24"/>
          <w:lang w:val="en-GB"/>
        </w:rPr>
      </w:pPr>
    </w:p>
    <w:p w14:paraId="4C49F03D" w14:textId="2FD4E632" w:rsidR="00D6062F" w:rsidRPr="005B0AA2" w:rsidRDefault="00D6062F" w:rsidP="00D6062F">
      <w:pPr>
        <w:pStyle w:val="NormalWeb"/>
        <w:numPr>
          <w:ilvl w:val="0"/>
          <w:numId w:val="1"/>
        </w:numPr>
        <w:spacing w:before="0" w:beforeAutospacing="0" w:after="120" w:afterAutospacing="0"/>
        <w:rPr>
          <w:rStyle w:val="Emphasis"/>
          <w:rFonts w:ascii="Times New Roman" w:hAnsi="Times New Roman" w:cs="Times New Roman"/>
          <w:b/>
          <w:bCs/>
          <w:i w:val="0"/>
          <w:iCs w:val="0"/>
          <w:color w:val="auto"/>
          <w:sz w:val="24"/>
          <w:szCs w:val="24"/>
          <w:lang w:val="en-GB"/>
        </w:rPr>
      </w:pPr>
      <w:r w:rsidRPr="005B0AA2">
        <w:rPr>
          <w:rStyle w:val="Emphasis"/>
          <w:rFonts w:ascii="Times New Roman" w:hAnsi="Times New Roman" w:cs="Times New Roman"/>
          <w:b/>
          <w:bCs/>
          <w:i w:val="0"/>
          <w:iCs w:val="0"/>
          <w:color w:val="auto"/>
          <w:sz w:val="24"/>
          <w:szCs w:val="24"/>
          <w:lang w:val="en-GB"/>
        </w:rPr>
        <w:t>Module Coordinator</w:t>
      </w:r>
      <w:r w:rsidRPr="005B0AA2">
        <w:rPr>
          <w:rStyle w:val="Emphasis"/>
          <w:rFonts w:ascii="Times New Roman" w:hAnsi="Times New Roman" w:cs="Times New Roman"/>
          <w:b/>
          <w:bCs/>
          <w:i w:val="0"/>
          <w:iCs w:val="0"/>
          <w:color w:val="auto"/>
          <w:sz w:val="24"/>
          <w:szCs w:val="24"/>
          <w:lang w:val="en-GB"/>
        </w:rPr>
        <w:br/>
      </w:r>
    </w:p>
    <w:p w14:paraId="4B922B74" w14:textId="77777777" w:rsidR="00D6062F" w:rsidRPr="005B0AA2" w:rsidRDefault="00D6062F" w:rsidP="00D6062F">
      <w:pPr>
        <w:pStyle w:val="NormalWeb"/>
        <w:numPr>
          <w:ilvl w:val="0"/>
          <w:numId w:val="1"/>
        </w:numPr>
        <w:spacing w:before="0" w:beforeAutospacing="0" w:after="120" w:afterAutospacing="0"/>
        <w:rPr>
          <w:rStyle w:val="Emphasis"/>
          <w:rFonts w:ascii="Times New Roman" w:hAnsi="Times New Roman" w:cs="Times New Roman"/>
          <w:b/>
          <w:bCs/>
          <w:i w:val="0"/>
          <w:iCs w:val="0"/>
          <w:color w:val="auto"/>
          <w:sz w:val="24"/>
          <w:szCs w:val="24"/>
          <w:lang w:val="en-GB"/>
        </w:rPr>
      </w:pPr>
      <w:r w:rsidRPr="005B0AA2">
        <w:rPr>
          <w:rStyle w:val="Emphasis"/>
          <w:rFonts w:ascii="Times New Roman" w:hAnsi="Times New Roman" w:cs="Times New Roman"/>
          <w:b/>
          <w:bCs/>
          <w:i w:val="0"/>
          <w:iCs w:val="0"/>
          <w:color w:val="auto"/>
          <w:sz w:val="24"/>
          <w:szCs w:val="24"/>
          <w:lang w:val="en-GB"/>
        </w:rPr>
        <w:t>Aims</w:t>
      </w:r>
    </w:p>
    <w:p w14:paraId="4199CC12" w14:textId="77777777" w:rsidR="00D6062F" w:rsidRDefault="00D6062F" w:rsidP="00D6062F">
      <w:pPr>
        <w:ind w:firstLine="504"/>
        <w:jc w:val="both"/>
        <w:rPr>
          <w:lang w:val="ms-MY"/>
        </w:rPr>
      </w:pPr>
      <w:r>
        <w:rPr>
          <w:lang w:val="ms-MY"/>
        </w:rPr>
        <w:t>Upon completion of the course, students are expected to:</w:t>
      </w:r>
    </w:p>
    <w:p w14:paraId="44369A97" w14:textId="77777777" w:rsidR="00D6062F" w:rsidRDefault="00D6062F" w:rsidP="00D6062F">
      <w:pPr>
        <w:ind w:left="360"/>
        <w:jc w:val="both"/>
        <w:rPr>
          <w:lang w:val="ms-MY"/>
        </w:rPr>
      </w:pPr>
    </w:p>
    <w:p w14:paraId="7DD57AB4" w14:textId="77777777" w:rsidR="00D6062F" w:rsidRDefault="00D6062F" w:rsidP="00D6062F">
      <w:pPr>
        <w:numPr>
          <w:ilvl w:val="1"/>
          <w:numId w:val="2"/>
        </w:numPr>
        <w:spacing w:line="276" w:lineRule="auto"/>
        <w:jc w:val="both"/>
      </w:pPr>
      <w:r>
        <w:rPr>
          <w:lang w:val="ms-MY"/>
        </w:rPr>
        <w:t>Understand</w:t>
      </w:r>
      <w:r>
        <w:t xml:space="preserve"> the fundamental and processes involved in the </w:t>
      </w:r>
      <w:r w:rsidR="00B956B9">
        <w:t>analytics for banking</w:t>
      </w:r>
    </w:p>
    <w:p w14:paraId="01D14228" w14:textId="77777777" w:rsidR="00D6062F" w:rsidRDefault="00D6062F" w:rsidP="00D6062F">
      <w:pPr>
        <w:numPr>
          <w:ilvl w:val="1"/>
          <w:numId w:val="2"/>
        </w:numPr>
        <w:spacing w:line="276" w:lineRule="auto"/>
        <w:jc w:val="both"/>
      </w:pPr>
      <w:r>
        <w:t xml:space="preserve">Understand the strategic role of </w:t>
      </w:r>
      <w:r w:rsidR="00B956B9">
        <w:t>analytics and banking</w:t>
      </w:r>
      <w:r>
        <w:t>.</w:t>
      </w:r>
    </w:p>
    <w:p w14:paraId="53E3A842" w14:textId="77777777" w:rsidR="00D6062F" w:rsidRDefault="00D6062F" w:rsidP="00D6062F">
      <w:pPr>
        <w:numPr>
          <w:ilvl w:val="1"/>
          <w:numId w:val="2"/>
        </w:numPr>
        <w:spacing w:line="276" w:lineRule="auto"/>
        <w:jc w:val="both"/>
      </w:pPr>
      <w:r>
        <w:t xml:space="preserve">Apply the fundamental and methods of </w:t>
      </w:r>
      <w:r w:rsidR="00B956B9">
        <w:t>analytics</w:t>
      </w:r>
      <w:r>
        <w:t xml:space="preserve"> widely and practically in conjunction with the other business functions.</w:t>
      </w:r>
    </w:p>
    <w:p w14:paraId="36AF3300" w14:textId="5DD917B8" w:rsidR="00707DAC" w:rsidRPr="005B0AA2" w:rsidRDefault="00D6062F" w:rsidP="005B0AA2">
      <w:pPr>
        <w:numPr>
          <w:ilvl w:val="1"/>
          <w:numId w:val="2"/>
        </w:numPr>
        <w:spacing w:line="276" w:lineRule="auto"/>
        <w:jc w:val="both"/>
        <w:rPr>
          <w:rStyle w:val="Strong"/>
          <w:b w:val="0"/>
          <w:bCs w:val="0"/>
        </w:rPr>
      </w:pPr>
      <w:r>
        <w:t xml:space="preserve">Understand the contribution of </w:t>
      </w:r>
      <w:r w:rsidR="00B956B9">
        <w:t>analytics</w:t>
      </w:r>
      <w:r>
        <w:t xml:space="preserve"> ideas in the context of globalization businesses.</w:t>
      </w:r>
    </w:p>
    <w:p w14:paraId="7A445DD7" w14:textId="77777777" w:rsidR="00707DAC" w:rsidRDefault="00707DAC" w:rsidP="00D6062F">
      <w:pPr>
        <w:pStyle w:val="NormalWeb"/>
        <w:spacing w:before="0" w:beforeAutospacing="0" w:after="0" w:afterAutospacing="0"/>
        <w:ind w:left="504"/>
        <w:rPr>
          <w:rStyle w:val="Strong"/>
          <w:rFonts w:ascii="Times New Roman" w:hAnsi="Times New Roman" w:cs="Times New Roman"/>
          <w:b w:val="0"/>
          <w:bCs w:val="0"/>
          <w:color w:val="auto"/>
          <w:sz w:val="24"/>
          <w:szCs w:val="24"/>
          <w:lang w:val="en-GB"/>
        </w:rPr>
      </w:pPr>
    </w:p>
    <w:p w14:paraId="2BD0EEF4" w14:textId="77777777" w:rsidR="00D6062F" w:rsidRDefault="00D6062F" w:rsidP="00D6062F">
      <w:pPr>
        <w:pStyle w:val="NormalWeb"/>
        <w:numPr>
          <w:ilvl w:val="0"/>
          <w:numId w:val="1"/>
        </w:numPr>
        <w:spacing w:before="0" w:beforeAutospacing="0" w:after="0" w:afterAutospacing="0"/>
        <w:rPr>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 xml:space="preserve">Summary of Content </w:t>
      </w:r>
    </w:p>
    <w:p w14:paraId="096BC536" w14:textId="77777777" w:rsidR="00D6062F" w:rsidRDefault="00ED15F9" w:rsidP="00D6062F">
      <w:pPr>
        <w:pStyle w:val="BodyTextIndent"/>
        <w:spacing w:line="276" w:lineRule="auto"/>
        <w:ind w:left="504"/>
      </w:pPr>
      <w:r>
        <w:t>Financial institutions have</w:t>
      </w:r>
      <w:r w:rsidR="00D6062F">
        <w:t xml:space="preserve"> been recognized as </w:t>
      </w:r>
      <w:r>
        <w:t>some of the cardinal pillars of economic growth in any economy. Therefore, the importance of understanding the working and analysis</w:t>
      </w:r>
      <w:r w:rsidR="00474B12">
        <w:t xml:space="preserve"> of these institutions cannot be overemphasized. The banking firms are the most popular financial institutions within the financial industry. Hence, Analytics for Banking as a course of academic exercise is highly required and becomes essential for every</w:t>
      </w:r>
      <w:r w:rsidR="007E680A">
        <w:t xml:space="preserve"> prospective or career officer in this industry. Analytics for Banking combines principles from science, social science, technology, engineering and mathematics with business and finance. This course will equip the students </w:t>
      </w:r>
      <w:r w:rsidR="009962C3">
        <w:t xml:space="preserve">with soft skills necessary to cope with today’s technology-intensive finance industry. Students of this course will master corporate finance as well as learning today’s most relevant tools and techniques used by some of the standard and popular financial institutions to make strategic financial decisions.  </w:t>
      </w:r>
      <w:r w:rsidR="00D6062F">
        <w:t xml:space="preserve">This course will expose you to the necessary quantitative techniques that will help you </w:t>
      </w:r>
      <w:r w:rsidR="00361459">
        <w:t>to understand the in-depth analysis of the thanking sector. Analytics for Banking</w:t>
      </w:r>
      <w:r w:rsidR="00D6062F">
        <w:t xml:space="preserve"> </w:t>
      </w:r>
      <w:r w:rsidR="00361459">
        <w:t xml:space="preserve">could help financial institutions </w:t>
      </w:r>
      <w:r w:rsidR="00D6062F">
        <w:t xml:space="preserve">to achieve </w:t>
      </w:r>
      <w:r w:rsidR="00361459">
        <w:t>their</w:t>
      </w:r>
      <w:r w:rsidR="00D6062F">
        <w:t xml:space="preserve"> goals and making optimal decision </w:t>
      </w:r>
      <w:r w:rsidR="00361459">
        <w:t>as a result of greater understanding of the analytic operations</w:t>
      </w:r>
      <w:r w:rsidR="00D6062F">
        <w:t xml:space="preserve">. Hence the study of the subject at postgraduate level has more significance. In this module, students will have exposure to the </w:t>
      </w:r>
      <w:r w:rsidR="00D6062F">
        <w:lastRenderedPageBreak/>
        <w:t>fundamental and applications</w:t>
      </w:r>
      <w:r w:rsidR="00A430EE">
        <w:t xml:space="preserve"> of</w:t>
      </w:r>
      <w:r w:rsidR="00D6062F">
        <w:t xml:space="preserve"> </w:t>
      </w:r>
      <w:r w:rsidR="00361459">
        <w:t>analytics for banking</w:t>
      </w:r>
      <w:r w:rsidR="00A430EE">
        <w:t xml:space="preserve"> in</w:t>
      </w:r>
      <w:r w:rsidR="00D6062F">
        <w:t xml:space="preserve"> any</w:t>
      </w:r>
      <w:r w:rsidR="00DD42AC">
        <w:t xml:space="preserve"> financial related</w:t>
      </w:r>
      <w:r w:rsidR="00D6062F">
        <w:t xml:space="preserve"> sector. The course covers the main areas of (1) introduction to </w:t>
      </w:r>
      <w:r w:rsidR="00874F19">
        <w:t>financial accounting</w:t>
      </w:r>
      <w:r w:rsidR="00D6062F">
        <w:t xml:space="preserve">, (2) </w:t>
      </w:r>
      <w:r w:rsidR="00874F19">
        <w:t>predictive modeling</w:t>
      </w:r>
      <w:r w:rsidR="00D6062F">
        <w:t xml:space="preserve">, (3) </w:t>
      </w:r>
      <w:r w:rsidR="00874F19">
        <w:t>introduction to data visualization</w:t>
      </w:r>
      <w:r w:rsidR="00D6062F">
        <w:t xml:space="preserve">, (4) </w:t>
      </w:r>
      <w:r w:rsidR="00874F19">
        <w:t>principles of investment</w:t>
      </w:r>
      <w:r w:rsidR="00D6062F">
        <w:t xml:space="preserve">, (5) </w:t>
      </w:r>
      <w:r w:rsidR="00874F19">
        <w:t>introduction to financial derivatives</w:t>
      </w:r>
      <w:r w:rsidR="00D6062F">
        <w:t xml:space="preserve">, (6) </w:t>
      </w:r>
      <w:r w:rsidR="00874F19">
        <w:t>data analysis for optimal decision making</w:t>
      </w:r>
      <w:r w:rsidR="00D6062F">
        <w:t xml:space="preserve">, (7) </w:t>
      </w:r>
      <w:r w:rsidR="00874F19">
        <w:t>the effective leader</w:t>
      </w:r>
      <w:r w:rsidR="00D6062F">
        <w:t xml:space="preserve">, (8) </w:t>
      </w:r>
      <w:r w:rsidR="00874F19">
        <w:t>introduction to R programming</w:t>
      </w:r>
      <w:r w:rsidR="00D6062F">
        <w:t xml:space="preserve">, (9) </w:t>
      </w:r>
      <w:r w:rsidR="00874F19">
        <w:t>managerial finance</w:t>
      </w:r>
      <w:r w:rsidR="00D6062F">
        <w:t xml:space="preserve">, (10) </w:t>
      </w:r>
      <w:r w:rsidR="00874F19">
        <w:t>business society</w:t>
      </w:r>
    </w:p>
    <w:p w14:paraId="76E90C3E" w14:textId="77777777" w:rsidR="00D6062F" w:rsidRDefault="00D6062F" w:rsidP="00D6062F">
      <w:pPr>
        <w:pStyle w:val="NormalWeb"/>
        <w:spacing w:before="0" w:beforeAutospacing="0" w:after="0" w:afterAutospacing="0"/>
        <w:rPr>
          <w:rFonts w:ascii="Times New Roman" w:hAnsi="Times New Roman" w:cs="Times New Roman"/>
          <w:color w:val="auto"/>
          <w:sz w:val="24"/>
          <w:szCs w:val="24"/>
          <w:lang w:val="en-GB"/>
        </w:rPr>
      </w:pPr>
    </w:p>
    <w:p w14:paraId="6587AC32" w14:textId="77777777" w:rsidR="00D6062F" w:rsidRDefault="00D6062F" w:rsidP="00D6062F">
      <w:pPr>
        <w:pStyle w:val="NormalWeb"/>
        <w:numPr>
          <w:ilvl w:val="0"/>
          <w:numId w:val="1"/>
        </w:numPr>
        <w:spacing w:before="0" w:before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 xml:space="preserve">Module Intended Learning Outcomes (MILOs) </w:t>
      </w:r>
    </w:p>
    <w:p w14:paraId="20E5D5CE" w14:textId="77777777" w:rsidR="00D6062F" w:rsidRDefault="00D6062F" w:rsidP="00D6062F">
      <w:pPr>
        <w:pStyle w:val="NormalWeb"/>
        <w:spacing w:before="0" w:beforeAutospacing="0" w:after="0" w:afterAutospacing="0"/>
        <w:ind w:left="504"/>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Upon successful completion of this module, students will be able to:</w:t>
      </w:r>
    </w:p>
    <w:tbl>
      <w:tblPr>
        <w:tblW w:w="92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840"/>
        <w:gridCol w:w="1754"/>
      </w:tblGrid>
      <w:tr w:rsidR="00D6062F" w14:paraId="2BF6FB5F" w14:textId="77777777" w:rsidTr="00AF0E00">
        <w:tc>
          <w:tcPr>
            <w:tcW w:w="630" w:type="dxa"/>
            <w:shd w:val="clear" w:color="auto" w:fill="auto"/>
          </w:tcPr>
          <w:p w14:paraId="2C47F8EF" w14:textId="77777777" w:rsidR="00D6062F" w:rsidRDefault="00D6062F"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No.</w:t>
            </w:r>
          </w:p>
        </w:tc>
        <w:tc>
          <w:tcPr>
            <w:tcW w:w="6840" w:type="dxa"/>
            <w:shd w:val="clear" w:color="auto" w:fill="auto"/>
          </w:tcPr>
          <w:p w14:paraId="6025AC09" w14:textId="77777777" w:rsidR="00D6062F" w:rsidRDefault="00D6062F"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Milos</w:t>
            </w:r>
          </w:p>
        </w:tc>
        <w:tc>
          <w:tcPr>
            <w:tcW w:w="1754" w:type="dxa"/>
            <w:shd w:val="clear" w:color="auto" w:fill="auto"/>
          </w:tcPr>
          <w:p w14:paraId="2045AC7D" w14:textId="77777777" w:rsidR="00D6062F" w:rsidRDefault="00D6062F"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Weighting (%)</w:t>
            </w:r>
          </w:p>
        </w:tc>
      </w:tr>
      <w:tr w:rsidR="00D6062F" w14:paraId="5F0A862E" w14:textId="77777777" w:rsidTr="00AF0E00">
        <w:tc>
          <w:tcPr>
            <w:tcW w:w="630" w:type="dxa"/>
            <w:shd w:val="clear" w:color="auto" w:fill="auto"/>
          </w:tcPr>
          <w:p w14:paraId="3D163BAF"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w:t>
            </w:r>
          </w:p>
        </w:tc>
        <w:tc>
          <w:tcPr>
            <w:tcW w:w="6840" w:type="dxa"/>
            <w:shd w:val="clear" w:color="auto" w:fill="auto"/>
          </w:tcPr>
          <w:p w14:paraId="18FC900E" w14:textId="77777777" w:rsidR="00D6062F" w:rsidRDefault="00D6062F" w:rsidP="00AF0E00">
            <w:pPr>
              <w:spacing w:line="276" w:lineRule="auto"/>
              <w:jc w:val="both"/>
            </w:pPr>
            <w:r>
              <w:t xml:space="preserve"> Explain the importance of </w:t>
            </w:r>
            <w:r w:rsidR="00DF7206">
              <w:t>some basic financial accounting principles in the analysis and management of banking industry</w:t>
            </w:r>
          </w:p>
          <w:p w14:paraId="2C2F16A5" w14:textId="77777777" w:rsidR="00D6062F" w:rsidRDefault="00D6062F" w:rsidP="00AF0E00">
            <w:pPr>
              <w:spacing w:line="276" w:lineRule="auto"/>
              <w:jc w:val="both"/>
              <w:rPr>
                <w:rStyle w:val="Strong"/>
                <w:rFonts w:eastAsiaTheme="minorHAnsi"/>
                <w:b w:val="0"/>
                <w:bCs w:val="0"/>
                <w:color w:val="000000" w:themeColor="text1"/>
                <w:lang w:val="en-SG"/>
              </w:rPr>
            </w:pPr>
          </w:p>
        </w:tc>
        <w:tc>
          <w:tcPr>
            <w:tcW w:w="1754" w:type="dxa"/>
            <w:vMerge w:val="restart"/>
            <w:shd w:val="clear" w:color="auto" w:fill="auto"/>
          </w:tcPr>
          <w:p w14:paraId="25847C34"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p w14:paraId="669D9C92"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p w14:paraId="478C8A65"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p w14:paraId="75A61A1B"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p w14:paraId="004480B6"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rPr>
            </w:pPr>
          </w:p>
        </w:tc>
      </w:tr>
      <w:tr w:rsidR="00D6062F" w14:paraId="3C2A7CCA" w14:textId="77777777" w:rsidTr="00AF0E00">
        <w:tc>
          <w:tcPr>
            <w:tcW w:w="630" w:type="dxa"/>
            <w:shd w:val="clear" w:color="auto" w:fill="auto"/>
          </w:tcPr>
          <w:p w14:paraId="31CA782B"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2</w:t>
            </w:r>
          </w:p>
        </w:tc>
        <w:tc>
          <w:tcPr>
            <w:tcW w:w="6840" w:type="dxa"/>
            <w:shd w:val="clear" w:color="auto" w:fill="auto"/>
          </w:tcPr>
          <w:p w14:paraId="3F70C93C" w14:textId="77777777" w:rsidR="00D6062F" w:rsidRDefault="00D6062F" w:rsidP="00DF7206">
            <w:pPr>
              <w:spacing w:line="276" w:lineRule="auto"/>
              <w:jc w:val="both"/>
              <w:rPr>
                <w:rStyle w:val="Strong"/>
                <w:b w:val="0"/>
                <w:bCs w:val="0"/>
              </w:rPr>
            </w:pPr>
            <w:r>
              <w:t xml:space="preserve">Identify </w:t>
            </w:r>
            <w:r w:rsidR="00DF7206">
              <w:t>and state the importance of modeling towards achieving organizational objectives.</w:t>
            </w:r>
          </w:p>
        </w:tc>
        <w:tc>
          <w:tcPr>
            <w:tcW w:w="1754" w:type="dxa"/>
            <w:vMerge/>
            <w:shd w:val="clear" w:color="auto" w:fill="auto"/>
          </w:tcPr>
          <w:p w14:paraId="64E4E4CD"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D6062F" w14:paraId="65F5E080" w14:textId="77777777" w:rsidTr="00AF0E00">
        <w:tc>
          <w:tcPr>
            <w:tcW w:w="630" w:type="dxa"/>
            <w:shd w:val="clear" w:color="auto" w:fill="auto"/>
          </w:tcPr>
          <w:p w14:paraId="450235F0"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3</w:t>
            </w:r>
          </w:p>
        </w:tc>
        <w:tc>
          <w:tcPr>
            <w:tcW w:w="6840" w:type="dxa"/>
            <w:shd w:val="clear" w:color="auto" w:fill="auto"/>
          </w:tcPr>
          <w:p w14:paraId="00DC08E4" w14:textId="77777777" w:rsidR="00D6062F" w:rsidRDefault="00DF7206" w:rsidP="00AF0E00">
            <w:pPr>
              <w:spacing w:line="276" w:lineRule="auto"/>
              <w:jc w:val="both"/>
              <w:rPr>
                <w:color w:val="000000" w:themeColor="text1"/>
              </w:rPr>
            </w:pPr>
            <w:r>
              <w:rPr>
                <w:shd w:val="clear" w:color="auto" w:fill="FFFFFF"/>
              </w:rPr>
              <w:t>State some basic steps of data visualization and it importance on effective communication to the target audience</w:t>
            </w:r>
            <w:r w:rsidR="00D6062F">
              <w:rPr>
                <w:color w:val="000000" w:themeColor="text1"/>
              </w:rPr>
              <w:t xml:space="preserve">. </w:t>
            </w:r>
          </w:p>
          <w:p w14:paraId="144DB7FF" w14:textId="77777777" w:rsidR="00D6062F" w:rsidRDefault="00D6062F" w:rsidP="00AF0E00">
            <w:pPr>
              <w:spacing w:line="276" w:lineRule="auto"/>
              <w:jc w:val="both"/>
              <w:rPr>
                <w:rStyle w:val="Strong"/>
                <w:rFonts w:eastAsiaTheme="minorHAnsi"/>
                <w:b w:val="0"/>
                <w:bCs w:val="0"/>
                <w:color w:val="FF0000"/>
                <w:lang w:val="en-SG"/>
              </w:rPr>
            </w:pPr>
          </w:p>
        </w:tc>
        <w:tc>
          <w:tcPr>
            <w:tcW w:w="1754" w:type="dxa"/>
            <w:vMerge/>
            <w:shd w:val="clear" w:color="auto" w:fill="auto"/>
          </w:tcPr>
          <w:p w14:paraId="049868B7"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D6062F" w14:paraId="6329C085" w14:textId="77777777" w:rsidTr="00AF0E00">
        <w:tc>
          <w:tcPr>
            <w:tcW w:w="630" w:type="dxa"/>
            <w:shd w:val="clear" w:color="auto" w:fill="auto"/>
          </w:tcPr>
          <w:p w14:paraId="24B2708C"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4</w:t>
            </w:r>
          </w:p>
        </w:tc>
        <w:tc>
          <w:tcPr>
            <w:tcW w:w="6840" w:type="dxa"/>
            <w:shd w:val="clear" w:color="auto" w:fill="auto"/>
          </w:tcPr>
          <w:p w14:paraId="6C946527" w14:textId="77777777" w:rsidR="00D6062F" w:rsidRDefault="00420D70" w:rsidP="00420D70">
            <w:pPr>
              <w:spacing w:line="276" w:lineRule="auto"/>
              <w:jc w:val="both"/>
              <w:rPr>
                <w:rStyle w:val="Strong"/>
                <w:rFonts w:eastAsiaTheme="minorHAnsi"/>
                <w:b w:val="0"/>
                <w:bCs w:val="0"/>
                <w:color w:val="FF0000"/>
                <w:lang w:val="en-SG"/>
              </w:rPr>
            </w:pPr>
            <w:r>
              <w:rPr>
                <w:color w:val="000000" w:themeColor="text1"/>
              </w:rPr>
              <w:t>List and explain some fundamental principles necessary for the achievement of profitable investments.</w:t>
            </w:r>
            <w:r w:rsidR="00D6062F">
              <w:rPr>
                <w:color w:val="000000" w:themeColor="text1"/>
              </w:rPr>
              <w:t xml:space="preserve"> </w:t>
            </w:r>
          </w:p>
        </w:tc>
        <w:tc>
          <w:tcPr>
            <w:tcW w:w="1754" w:type="dxa"/>
            <w:vMerge/>
            <w:shd w:val="clear" w:color="auto" w:fill="auto"/>
          </w:tcPr>
          <w:p w14:paraId="13F96F26"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D6062F" w14:paraId="73312F5E" w14:textId="77777777" w:rsidTr="00AF0E00">
        <w:trPr>
          <w:trHeight w:val="665"/>
        </w:trPr>
        <w:tc>
          <w:tcPr>
            <w:tcW w:w="630" w:type="dxa"/>
            <w:shd w:val="clear" w:color="auto" w:fill="auto"/>
          </w:tcPr>
          <w:p w14:paraId="53CBA59A"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5</w:t>
            </w:r>
          </w:p>
        </w:tc>
        <w:tc>
          <w:tcPr>
            <w:tcW w:w="6840" w:type="dxa"/>
            <w:shd w:val="clear" w:color="auto" w:fill="auto"/>
          </w:tcPr>
          <w:p w14:paraId="469CE561" w14:textId="77777777" w:rsidR="00DE4594" w:rsidRDefault="00D6062F" w:rsidP="00DE4594">
            <w:pPr>
              <w:spacing w:line="276" w:lineRule="auto"/>
              <w:jc w:val="both"/>
              <w:rPr>
                <w:rFonts w:eastAsiaTheme="minorHAnsi"/>
                <w:color w:val="FF0000"/>
                <w:lang w:val="en-SG"/>
              </w:rPr>
            </w:pPr>
            <w:r>
              <w:t>Explain</w:t>
            </w:r>
            <w:r w:rsidR="00DE4594">
              <w:t xml:space="preserve"> different types of financial derivatives commonly used in the banking and other financial institutions. </w:t>
            </w:r>
            <w:r>
              <w:t xml:space="preserve"> </w:t>
            </w:r>
          </w:p>
          <w:p w14:paraId="0C188B50" w14:textId="77777777" w:rsidR="00D6062F" w:rsidRDefault="00D6062F" w:rsidP="00AF0E00">
            <w:pPr>
              <w:spacing w:line="276" w:lineRule="auto"/>
              <w:jc w:val="both"/>
              <w:rPr>
                <w:rFonts w:eastAsiaTheme="minorHAnsi"/>
                <w:color w:val="FF0000"/>
                <w:lang w:val="en-SG"/>
              </w:rPr>
            </w:pPr>
          </w:p>
        </w:tc>
        <w:tc>
          <w:tcPr>
            <w:tcW w:w="1754" w:type="dxa"/>
            <w:vMerge/>
            <w:shd w:val="clear" w:color="auto" w:fill="auto"/>
          </w:tcPr>
          <w:p w14:paraId="24A54412"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D6062F" w14:paraId="5EB85604" w14:textId="77777777" w:rsidTr="00AF0E00">
        <w:tc>
          <w:tcPr>
            <w:tcW w:w="630" w:type="dxa"/>
            <w:shd w:val="clear" w:color="auto" w:fill="auto"/>
          </w:tcPr>
          <w:p w14:paraId="40F31844"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6</w:t>
            </w:r>
          </w:p>
        </w:tc>
        <w:tc>
          <w:tcPr>
            <w:tcW w:w="6840" w:type="dxa"/>
            <w:shd w:val="clear" w:color="auto" w:fill="auto"/>
          </w:tcPr>
          <w:p w14:paraId="48F6D0EE" w14:textId="77777777" w:rsidR="00D6062F" w:rsidRDefault="00D6062F" w:rsidP="00DE4594">
            <w:pPr>
              <w:spacing w:line="276" w:lineRule="auto"/>
              <w:jc w:val="both"/>
            </w:pPr>
            <w:r>
              <w:t xml:space="preserve">Explain </w:t>
            </w:r>
            <w:r w:rsidR="00DE4594">
              <w:t xml:space="preserve">how scientific data analysis could help and organization in madding optimal decision. </w:t>
            </w:r>
          </w:p>
        </w:tc>
        <w:tc>
          <w:tcPr>
            <w:tcW w:w="1754" w:type="dxa"/>
            <w:vMerge/>
            <w:shd w:val="clear" w:color="auto" w:fill="auto"/>
          </w:tcPr>
          <w:p w14:paraId="3FBA0756"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D6062F" w14:paraId="5078B91E" w14:textId="77777777" w:rsidTr="00AF0E00">
        <w:tc>
          <w:tcPr>
            <w:tcW w:w="630" w:type="dxa"/>
            <w:shd w:val="clear" w:color="auto" w:fill="auto"/>
          </w:tcPr>
          <w:p w14:paraId="60C8C73F"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7</w:t>
            </w:r>
          </w:p>
          <w:p w14:paraId="11909607"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p>
        </w:tc>
        <w:tc>
          <w:tcPr>
            <w:tcW w:w="6840" w:type="dxa"/>
            <w:shd w:val="clear" w:color="auto" w:fill="auto"/>
          </w:tcPr>
          <w:p w14:paraId="72D851B9" w14:textId="77777777" w:rsidR="00D6062F" w:rsidRDefault="00DE4594" w:rsidP="00AF0E00">
            <w:pPr>
              <w:spacing w:line="276" w:lineRule="auto"/>
              <w:jc w:val="both"/>
            </w:pPr>
            <w:r>
              <w:rPr>
                <w:color w:val="000000" w:themeColor="text1"/>
              </w:rPr>
              <w:t>List some common leadership styles and explain the impact of effective leaders on the performance of banking industry</w:t>
            </w:r>
          </w:p>
        </w:tc>
        <w:tc>
          <w:tcPr>
            <w:tcW w:w="1754" w:type="dxa"/>
            <w:vMerge/>
            <w:shd w:val="clear" w:color="auto" w:fill="auto"/>
          </w:tcPr>
          <w:p w14:paraId="6FC41579"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D6062F" w14:paraId="462CB6EE" w14:textId="77777777" w:rsidTr="00AF0E00">
        <w:tc>
          <w:tcPr>
            <w:tcW w:w="630" w:type="dxa"/>
            <w:shd w:val="clear" w:color="auto" w:fill="auto"/>
          </w:tcPr>
          <w:p w14:paraId="42629EF9"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8</w:t>
            </w:r>
          </w:p>
        </w:tc>
        <w:tc>
          <w:tcPr>
            <w:tcW w:w="6840" w:type="dxa"/>
            <w:shd w:val="clear" w:color="auto" w:fill="auto"/>
          </w:tcPr>
          <w:p w14:paraId="5C797F96" w14:textId="77777777" w:rsidR="00D6062F" w:rsidRDefault="00D6062F" w:rsidP="00DE4594">
            <w:pPr>
              <w:spacing w:line="276" w:lineRule="auto"/>
              <w:jc w:val="both"/>
            </w:pPr>
            <w:r>
              <w:rPr>
                <w:color w:val="000000" w:themeColor="text1"/>
              </w:rPr>
              <w:t xml:space="preserve"> Outline the advantages </w:t>
            </w:r>
            <w:r w:rsidR="00DE4594">
              <w:rPr>
                <w:color w:val="000000" w:themeColor="text1"/>
              </w:rPr>
              <w:t>of R programming in the banking industry</w:t>
            </w:r>
          </w:p>
        </w:tc>
        <w:tc>
          <w:tcPr>
            <w:tcW w:w="1754" w:type="dxa"/>
            <w:vMerge/>
            <w:shd w:val="clear" w:color="auto" w:fill="auto"/>
          </w:tcPr>
          <w:p w14:paraId="3C20821F"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D6062F" w14:paraId="62C8D5C9" w14:textId="77777777" w:rsidTr="00AF0E00">
        <w:tc>
          <w:tcPr>
            <w:tcW w:w="630" w:type="dxa"/>
            <w:shd w:val="clear" w:color="auto" w:fill="auto"/>
          </w:tcPr>
          <w:p w14:paraId="3C728FDE"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9</w:t>
            </w:r>
          </w:p>
        </w:tc>
        <w:tc>
          <w:tcPr>
            <w:tcW w:w="6840" w:type="dxa"/>
            <w:shd w:val="clear" w:color="auto" w:fill="auto"/>
          </w:tcPr>
          <w:p w14:paraId="12061576" w14:textId="77777777" w:rsidR="00D6062F" w:rsidRDefault="00D6062F" w:rsidP="00AF0E00">
            <w:pPr>
              <w:spacing w:line="276" w:lineRule="auto"/>
              <w:jc w:val="both"/>
              <w:rPr>
                <w:color w:val="000000" w:themeColor="text1"/>
              </w:rPr>
            </w:pPr>
            <w:r>
              <w:rPr>
                <w:color w:val="000000" w:themeColor="text1"/>
              </w:rPr>
              <w:t xml:space="preserve">Explain </w:t>
            </w:r>
            <w:r w:rsidR="00DE4594">
              <w:rPr>
                <w:color w:val="000000" w:themeColor="text1"/>
              </w:rPr>
              <w:t>the philosophy of managerial finance and how the field is considered relevant for financial managers</w:t>
            </w:r>
            <w:r>
              <w:rPr>
                <w:color w:val="000000" w:themeColor="text1"/>
              </w:rPr>
              <w:t>.</w:t>
            </w:r>
          </w:p>
          <w:p w14:paraId="0E72133B" w14:textId="77777777" w:rsidR="00D6062F" w:rsidRDefault="00D6062F" w:rsidP="00AF0E00">
            <w:pPr>
              <w:spacing w:line="276" w:lineRule="auto"/>
              <w:jc w:val="both"/>
              <w:rPr>
                <w:color w:val="FF0000"/>
              </w:rPr>
            </w:pPr>
          </w:p>
        </w:tc>
        <w:tc>
          <w:tcPr>
            <w:tcW w:w="1754" w:type="dxa"/>
            <w:shd w:val="clear" w:color="auto" w:fill="auto"/>
          </w:tcPr>
          <w:p w14:paraId="49587D39"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r w:rsidR="00D6062F" w14:paraId="0193FC97" w14:textId="77777777" w:rsidTr="00AF0E00">
        <w:tc>
          <w:tcPr>
            <w:tcW w:w="630" w:type="dxa"/>
            <w:shd w:val="clear" w:color="auto" w:fill="auto"/>
          </w:tcPr>
          <w:p w14:paraId="4DBE774E"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10</w:t>
            </w:r>
          </w:p>
        </w:tc>
        <w:tc>
          <w:tcPr>
            <w:tcW w:w="6840" w:type="dxa"/>
            <w:shd w:val="clear" w:color="auto" w:fill="auto"/>
          </w:tcPr>
          <w:p w14:paraId="1EF3CBC5" w14:textId="77777777" w:rsidR="00D6062F" w:rsidRDefault="00D6062F" w:rsidP="00DE4594">
            <w:pPr>
              <w:spacing w:line="276" w:lineRule="auto"/>
              <w:jc w:val="both"/>
              <w:rPr>
                <w:color w:val="FF0000"/>
              </w:rPr>
            </w:pPr>
            <w:r>
              <w:rPr>
                <w:color w:val="000000" w:themeColor="text1"/>
              </w:rPr>
              <w:t xml:space="preserve">Explain the roles of </w:t>
            </w:r>
            <w:r w:rsidR="00DE4594">
              <w:rPr>
                <w:color w:val="000000" w:themeColor="text1"/>
              </w:rPr>
              <w:t>banking institutions to the society and how there could be industrial harmony and mutual benefits between the duo.</w:t>
            </w:r>
          </w:p>
        </w:tc>
        <w:tc>
          <w:tcPr>
            <w:tcW w:w="1754" w:type="dxa"/>
            <w:shd w:val="clear" w:color="auto" w:fill="auto"/>
          </w:tcPr>
          <w:p w14:paraId="09DD15A4"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p>
        </w:tc>
      </w:tr>
    </w:tbl>
    <w:p w14:paraId="35176BE9" w14:textId="77777777" w:rsidR="00D6062F" w:rsidRDefault="00D6062F" w:rsidP="00D6062F">
      <w:pPr>
        <w:pStyle w:val="NormalWeb"/>
        <w:spacing w:before="0" w:beforeAutospacing="0" w:after="0" w:afterAutospacing="0"/>
        <w:rPr>
          <w:rStyle w:val="Strong"/>
          <w:rFonts w:ascii="Times New Roman" w:hAnsi="Times New Roman" w:cs="Times New Roman"/>
          <w:color w:val="auto"/>
          <w:sz w:val="24"/>
          <w:szCs w:val="24"/>
          <w:lang w:val="en-GB"/>
        </w:rPr>
      </w:pPr>
    </w:p>
    <w:p w14:paraId="5E9396EE" w14:textId="77777777" w:rsidR="00D6062F" w:rsidRDefault="00D6062F" w:rsidP="00D6062F">
      <w:pPr>
        <w:pStyle w:val="NormalWeb"/>
        <w:numPr>
          <w:ilvl w:val="0"/>
          <w:numId w:val="1"/>
        </w:numPr>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Teaching and Learning Activities (TLAs)</w:t>
      </w:r>
    </w:p>
    <w:p w14:paraId="55E42C95" w14:textId="77777777" w:rsidR="00D6062F" w:rsidRDefault="00D6062F" w:rsidP="005B0AA2">
      <w:pPr>
        <w:pStyle w:val="NormalWeb"/>
        <w:spacing w:before="0" w:beforeAutospacing="0" w:after="0" w:afterAutospacing="0"/>
        <w:rPr>
          <w:rStyle w:val="Strong"/>
          <w:rFonts w:ascii="Times New Roman" w:hAnsi="Times New Roman" w:cs="Times New Roman"/>
          <w:color w:val="auto"/>
          <w:sz w:val="24"/>
          <w:szCs w:val="24"/>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429"/>
        <w:gridCol w:w="2969"/>
        <w:gridCol w:w="1848"/>
      </w:tblGrid>
      <w:tr w:rsidR="00D6062F" w14:paraId="0CF43749" w14:textId="77777777" w:rsidTr="00AF0E00">
        <w:tc>
          <w:tcPr>
            <w:tcW w:w="2076" w:type="dxa"/>
            <w:shd w:val="clear" w:color="auto" w:fill="auto"/>
          </w:tcPr>
          <w:p w14:paraId="2D8F42FF" w14:textId="77777777" w:rsidR="00D6062F" w:rsidRDefault="00D6062F" w:rsidP="00AF0E00">
            <w:pPr>
              <w:pStyle w:val="NormalWeb"/>
              <w:spacing w:before="0" w:beforeAutospacing="0" w:after="0" w:afterAutospacing="0"/>
              <w:jc w:val="center"/>
              <w:rPr>
                <w:rStyle w:val="Strong"/>
                <w:rFonts w:ascii="Times New Roman" w:hAnsi="Times New Roman" w:cs="Times New Roman"/>
                <w:bCs w:val="0"/>
                <w:color w:val="auto"/>
                <w:sz w:val="24"/>
                <w:szCs w:val="24"/>
                <w:lang w:val="en-GB"/>
              </w:rPr>
            </w:pPr>
            <w:r>
              <w:rPr>
                <w:rStyle w:val="Strong"/>
                <w:rFonts w:ascii="Times New Roman" w:hAnsi="Times New Roman" w:cs="Times New Roman"/>
                <w:color w:val="auto"/>
                <w:sz w:val="24"/>
                <w:szCs w:val="24"/>
                <w:lang w:val="en-GB"/>
              </w:rPr>
              <w:t>MILO No.</w:t>
            </w:r>
          </w:p>
        </w:tc>
        <w:tc>
          <w:tcPr>
            <w:tcW w:w="2429" w:type="dxa"/>
            <w:shd w:val="clear" w:color="auto" w:fill="auto"/>
          </w:tcPr>
          <w:p w14:paraId="6C09F592" w14:textId="77777777" w:rsidR="00D6062F" w:rsidRDefault="00D6062F" w:rsidP="00AF0E00">
            <w:pPr>
              <w:pStyle w:val="NormalWeb"/>
              <w:spacing w:before="0" w:beforeAutospacing="0" w:after="0" w:afterAutospacing="0"/>
              <w:jc w:val="center"/>
              <w:rPr>
                <w:rStyle w:val="Strong"/>
                <w:rFonts w:ascii="Times New Roman" w:hAnsi="Times New Roman" w:cs="Times New Roman"/>
                <w:bCs w:val="0"/>
                <w:color w:val="auto"/>
                <w:sz w:val="24"/>
                <w:szCs w:val="24"/>
                <w:lang w:val="en-GB"/>
              </w:rPr>
            </w:pPr>
            <w:r>
              <w:rPr>
                <w:rStyle w:val="Strong"/>
                <w:rFonts w:ascii="Times New Roman" w:hAnsi="Times New Roman" w:cs="Times New Roman"/>
                <w:color w:val="auto"/>
                <w:sz w:val="24"/>
                <w:szCs w:val="24"/>
                <w:lang w:val="en-GB"/>
              </w:rPr>
              <w:t>TLAs</w:t>
            </w:r>
          </w:p>
        </w:tc>
        <w:tc>
          <w:tcPr>
            <w:tcW w:w="2969" w:type="dxa"/>
            <w:shd w:val="clear" w:color="auto" w:fill="auto"/>
          </w:tcPr>
          <w:p w14:paraId="551EC013" w14:textId="77777777" w:rsidR="00D6062F" w:rsidRDefault="00D6062F" w:rsidP="00AF0E00">
            <w:pPr>
              <w:pStyle w:val="NormalWeb"/>
              <w:spacing w:before="0" w:beforeAutospacing="0" w:after="0" w:afterAutospacing="0"/>
              <w:jc w:val="center"/>
              <w:rPr>
                <w:rStyle w:val="Strong"/>
                <w:rFonts w:ascii="Times New Roman" w:hAnsi="Times New Roman" w:cs="Times New Roman"/>
                <w:bCs w:val="0"/>
                <w:color w:val="auto"/>
                <w:sz w:val="24"/>
                <w:szCs w:val="24"/>
                <w:lang w:val="en-GB"/>
              </w:rPr>
            </w:pPr>
            <w:r>
              <w:rPr>
                <w:rStyle w:val="Strong"/>
                <w:rFonts w:ascii="Times New Roman" w:hAnsi="Times New Roman" w:cs="Times New Roman"/>
                <w:color w:val="auto"/>
                <w:sz w:val="24"/>
                <w:szCs w:val="24"/>
                <w:lang w:val="en-GB"/>
              </w:rPr>
              <w:t>Functions</w:t>
            </w:r>
          </w:p>
        </w:tc>
        <w:tc>
          <w:tcPr>
            <w:tcW w:w="1848" w:type="dxa"/>
            <w:shd w:val="clear" w:color="auto" w:fill="auto"/>
          </w:tcPr>
          <w:p w14:paraId="17BB713F" w14:textId="77777777" w:rsidR="00D6062F" w:rsidRDefault="00D6062F" w:rsidP="00AF0E00">
            <w:pPr>
              <w:pStyle w:val="NormalWeb"/>
              <w:spacing w:before="0" w:beforeAutospacing="0" w:after="0" w:afterAutospacing="0"/>
              <w:jc w:val="center"/>
              <w:rPr>
                <w:rStyle w:val="Strong"/>
                <w:rFonts w:ascii="Times New Roman" w:hAnsi="Times New Roman" w:cs="Times New Roman"/>
                <w:bCs w:val="0"/>
                <w:color w:val="auto"/>
                <w:sz w:val="24"/>
                <w:szCs w:val="24"/>
                <w:lang w:val="en-GB"/>
              </w:rPr>
            </w:pPr>
            <w:r>
              <w:rPr>
                <w:rStyle w:val="Strong"/>
                <w:rFonts w:ascii="Times New Roman" w:hAnsi="Times New Roman" w:cs="Times New Roman"/>
                <w:color w:val="auto"/>
                <w:sz w:val="24"/>
                <w:szCs w:val="24"/>
                <w:lang w:val="en-GB"/>
              </w:rPr>
              <w:t>Hours/Week</w:t>
            </w:r>
          </w:p>
        </w:tc>
      </w:tr>
      <w:tr w:rsidR="00D6062F" w14:paraId="02C9004C" w14:textId="77777777" w:rsidTr="00AF0E00">
        <w:tc>
          <w:tcPr>
            <w:tcW w:w="2076" w:type="dxa"/>
            <w:shd w:val="clear" w:color="auto" w:fill="auto"/>
          </w:tcPr>
          <w:p w14:paraId="0FF9A43E" w14:textId="77777777" w:rsidR="00D6062F" w:rsidRDefault="00D6062F" w:rsidP="00AF0E00">
            <w:pPr>
              <w:jc w:val="both"/>
            </w:pPr>
            <w:r>
              <w:t>1,2,3,4,5,6,7,8,9,10</w:t>
            </w:r>
          </w:p>
        </w:tc>
        <w:tc>
          <w:tcPr>
            <w:tcW w:w="2429" w:type="dxa"/>
            <w:shd w:val="clear" w:color="auto" w:fill="auto"/>
          </w:tcPr>
          <w:p w14:paraId="771EA541" w14:textId="77777777" w:rsidR="00D6062F" w:rsidRDefault="00D6062F" w:rsidP="00AF0E00">
            <w:pPr>
              <w:pStyle w:val="ListParagraph"/>
              <w:tabs>
                <w:tab w:val="left" w:pos="5958"/>
              </w:tabs>
              <w:ind w:left="0"/>
            </w:pPr>
            <w:r>
              <w:t>Lectures and materials</w:t>
            </w:r>
          </w:p>
          <w:p w14:paraId="6DB69A6F"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2969" w:type="dxa"/>
            <w:shd w:val="clear" w:color="auto" w:fill="auto"/>
          </w:tcPr>
          <w:p w14:paraId="114F7CDA" w14:textId="77777777" w:rsidR="00D6062F" w:rsidRDefault="00D6062F" w:rsidP="005616F4">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Fonts w:ascii="Times New Roman" w:hAnsi="Times New Roman" w:cs="Times New Roman"/>
                <w:sz w:val="24"/>
                <w:szCs w:val="24"/>
              </w:rPr>
              <w:t xml:space="preserve">Course instructors will introduce, with appropriate audio-visual materials, the critical concepts of </w:t>
            </w:r>
            <w:r w:rsidR="005616F4">
              <w:rPr>
                <w:rFonts w:ascii="Times New Roman" w:hAnsi="Times New Roman" w:cs="Times New Roman"/>
                <w:sz w:val="24"/>
                <w:szCs w:val="24"/>
              </w:rPr>
              <w:t>Analytics for Banking</w:t>
            </w:r>
            <w:r>
              <w:rPr>
                <w:rFonts w:ascii="Times New Roman" w:hAnsi="Times New Roman" w:cs="Times New Roman"/>
                <w:sz w:val="24"/>
                <w:szCs w:val="24"/>
              </w:rPr>
              <w:t xml:space="preserve"> through lectures.</w:t>
            </w:r>
          </w:p>
        </w:tc>
        <w:tc>
          <w:tcPr>
            <w:tcW w:w="1848" w:type="dxa"/>
            <w:shd w:val="clear" w:color="auto" w:fill="auto"/>
          </w:tcPr>
          <w:p w14:paraId="317579A8"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3hours</w:t>
            </w:r>
          </w:p>
        </w:tc>
      </w:tr>
      <w:tr w:rsidR="00D6062F" w14:paraId="70DC3F5E" w14:textId="77777777" w:rsidTr="00AF0E00">
        <w:tc>
          <w:tcPr>
            <w:tcW w:w="2076" w:type="dxa"/>
            <w:shd w:val="clear" w:color="auto" w:fill="auto"/>
          </w:tcPr>
          <w:p w14:paraId="741D040D" w14:textId="77777777" w:rsidR="00D6062F" w:rsidRDefault="00D6062F" w:rsidP="00AF0E00">
            <w:pPr>
              <w:jc w:val="both"/>
            </w:pPr>
            <w:r>
              <w:t>1,2,3,4,5,6,7,8,9,10</w:t>
            </w:r>
          </w:p>
        </w:tc>
        <w:tc>
          <w:tcPr>
            <w:tcW w:w="2429" w:type="dxa"/>
            <w:shd w:val="clear" w:color="auto" w:fill="auto"/>
          </w:tcPr>
          <w:p w14:paraId="18315985" w14:textId="77777777" w:rsidR="00D6062F" w:rsidRDefault="00D6062F" w:rsidP="00AF0E00">
            <w:pPr>
              <w:pStyle w:val="ListParagraph"/>
              <w:tabs>
                <w:tab w:val="left" w:pos="5958"/>
              </w:tabs>
              <w:ind w:left="0"/>
            </w:pPr>
            <w:r>
              <w:t xml:space="preserve">Tutorials (Case study, Group Discussion, Quizzes, presentations, peer review, role play) </w:t>
            </w:r>
          </w:p>
          <w:p w14:paraId="3843F1FF"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2969" w:type="dxa"/>
            <w:shd w:val="clear" w:color="auto" w:fill="auto"/>
          </w:tcPr>
          <w:p w14:paraId="21A7A3B2" w14:textId="77777777" w:rsidR="00D6062F" w:rsidRDefault="00D6062F" w:rsidP="005616F4">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Fonts w:ascii="Times New Roman" w:hAnsi="Times New Roman" w:cs="Times New Roman"/>
                <w:sz w:val="24"/>
                <w:szCs w:val="24"/>
              </w:rPr>
              <w:lastRenderedPageBreak/>
              <w:t xml:space="preserve">Tutorial sessions will introduce experiential forms of learning activities such as case studies, group discussion, presentations, </w:t>
            </w:r>
            <w:r>
              <w:rPr>
                <w:rFonts w:ascii="Times New Roman" w:hAnsi="Times New Roman" w:cs="Times New Roman"/>
                <w:sz w:val="24"/>
                <w:szCs w:val="24"/>
              </w:rPr>
              <w:lastRenderedPageBreak/>
              <w:t xml:space="preserve">peer review, quizzes and role play. Emphasis placed on more in-depth learning of the processes, tools, and techniques in </w:t>
            </w:r>
            <w:r w:rsidR="005616F4">
              <w:rPr>
                <w:rFonts w:ascii="Times New Roman" w:hAnsi="Times New Roman" w:cs="Times New Roman"/>
                <w:sz w:val="24"/>
                <w:szCs w:val="24"/>
              </w:rPr>
              <w:t>Analytics for Banking</w:t>
            </w:r>
          </w:p>
        </w:tc>
        <w:tc>
          <w:tcPr>
            <w:tcW w:w="1848" w:type="dxa"/>
            <w:shd w:val="clear" w:color="auto" w:fill="auto"/>
          </w:tcPr>
          <w:p w14:paraId="373FB842"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228C9897"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06C69FD1"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0CEDC8EE"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19420830"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1540D5FC"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p w14:paraId="735DCF07"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3 hours</w:t>
            </w:r>
          </w:p>
        </w:tc>
      </w:tr>
    </w:tbl>
    <w:p w14:paraId="4C77F4DB" w14:textId="77777777" w:rsidR="00D6062F" w:rsidRDefault="00D6062F" w:rsidP="00D6062F">
      <w:pPr>
        <w:pStyle w:val="NormalWeb"/>
        <w:spacing w:before="0" w:beforeAutospacing="0" w:after="0" w:afterAutospacing="0"/>
        <w:ind w:left="504"/>
        <w:rPr>
          <w:rStyle w:val="Strong"/>
          <w:rFonts w:ascii="Times New Roman" w:hAnsi="Times New Roman" w:cs="Times New Roman"/>
          <w:color w:val="auto"/>
          <w:sz w:val="24"/>
          <w:szCs w:val="24"/>
          <w:lang w:val="en-GB"/>
        </w:rPr>
      </w:pPr>
    </w:p>
    <w:p w14:paraId="30F94B34" w14:textId="77777777" w:rsidR="00D6062F" w:rsidRDefault="00D6062F" w:rsidP="00D6062F">
      <w:pPr>
        <w:pStyle w:val="NormalWeb"/>
        <w:spacing w:before="0" w:beforeAutospacing="0" w:after="0" w:afterAutospacing="0"/>
        <w:rPr>
          <w:rStyle w:val="Strong"/>
          <w:rFonts w:ascii="Times New Roman" w:hAnsi="Times New Roman" w:cs="Times New Roman"/>
          <w:color w:val="auto"/>
          <w:sz w:val="24"/>
          <w:szCs w:val="24"/>
          <w:lang w:val="en-GB"/>
        </w:rPr>
      </w:pPr>
    </w:p>
    <w:p w14:paraId="66C6D4F7" w14:textId="77777777" w:rsidR="00D6062F" w:rsidRDefault="00D6062F" w:rsidP="00D6062F">
      <w:pPr>
        <w:pStyle w:val="NormalWeb"/>
        <w:numPr>
          <w:ilvl w:val="0"/>
          <w:numId w:val="1"/>
        </w:numPr>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Assessments Tasks/Activities</w:t>
      </w:r>
    </w:p>
    <w:p w14:paraId="1173ED3E" w14:textId="77777777" w:rsidR="00D6062F" w:rsidRDefault="00D6062F" w:rsidP="005B0AA2">
      <w:pPr>
        <w:pStyle w:val="NormalWeb"/>
        <w:spacing w:before="0" w:beforeAutospacing="0" w:after="0" w:afterAutospacing="0"/>
        <w:rPr>
          <w:rStyle w:val="Strong"/>
          <w:rFonts w:ascii="Times New Roman" w:hAnsi="Times New Roman" w:cs="Times New Roman"/>
          <w:color w:val="auto"/>
          <w:sz w:val="24"/>
          <w:szCs w:val="24"/>
          <w:lang w:val="en-GB"/>
        </w:rPr>
      </w:pPr>
    </w:p>
    <w:tbl>
      <w:tblPr>
        <w:tblStyle w:val="TableGrid1"/>
        <w:tblW w:w="9412" w:type="dxa"/>
        <w:tblInd w:w="-34" w:type="dxa"/>
        <w:tblLayout w:type="fixed"/>
        <w:tblLook w:val="04A0" w:firstRow="1" w:lastRow="0" w:firstColumn="1" w:lastColumn="0" w:noHBand="0" w:noVBand="1"/>
      </w:tblPr>
      <w:tblGrid>
        <w:gridCol w:w="1596"/>
        <w:gridCol w:w="3828"/>
        <w:gridCol w:w="1770"/>
        <w:gridCol w:w="2218"/>
      </w:tblGrid>
      <w:tr w:rsidR="00D6062F" w14:paraId="72CBEEEE" w14:textId="77777777" w:rsidTr="00AF0E00">
        <w:trPr>
          <w:trHeight w:val="529"/>
        </w:trPr>
        <w:tc>
          <w:tcPr>
            <w:tcW w:w="1596" w:type="dxa"/>
          </w:tcPr>
          <w:p w14:paraId="27610E4F" w14:textId="77777777" w:rsidR="00D6062F" w:rsidRDefault="00D6062F" w:rsidP="00AF0E00">
            <w:pPr>
              <w:widowControl w:val="0"/>
              <w:jc w:val="center"/>
              <w:rPr>
                <w:rFonts w:eastAsia="PMingLiU"/>
                <w:b/>
                <w:color w:val="000000"/>
                <w:kern w:val="2"/>
                <w:lang w:eastAsia="zh-TW"/>
              </w:rPr>
            </w:pPr>
            <w:r>
              <w:rPr>
                <w:rFonts w:eastAsia="PMingLiU"/>
                <w:b/>
                <w:color w:val="000000"/>
                <w:kern w:val="2"/>
                <w:lang w:eastAsia="zh-TW"/>
              </w:rPr>
              <w:t>MILO No.</w:t>
            </w:r>
          </w:p>
        </w:tc>
        <w:tc>
          <w:tcPr>
            <w:tcW w:w="3828" w:type="dxa"/>
          </w:tcPr>
          <w:p w14:paraId="516EBBAC" w14:textId="77777777" w:rsidR="00D6062F" w:rsidRDefault="00D6062F" w:rsidP="00AF0E00">
            <w:pPr>
              <w:widowControl w:val="0"/>
              <w:jc w:val="center"/>
              <w:rPr>
                <w:rFonts w:eastAsia="PMingLiU"/>
                <w:b/>
                <w:color w:val="000000"/>
                <w:kern w:val="2"/>
                <w:lang w:eastAsia="zh-TW"/>
              </w:rPr>
            </w:pPr>
            <w:r>
              <w:rPr>
                <w:rFonts w:eastAsia="PMingLiU"/>
                <w:b/>
                <w:color w:val="000000"/>
                <w:kern w:val="2"/>
                <w:lang w:eastAsia="zh-TW"/>
              </w:rPr>
              <w:t>Type of assessment tasks/activities</w:t>
            </w:r>
          </w:p>
        </w:tc>
        <w:tc>
          <w:tcPr>
            <w:tcW w:w="1770" w:type="dxa"/>
          </w:tcPr>
          <w:p w14:paraId="2022A08F" w14:textId="77777777" w:rsidR="00D6062F" w:rsidRDefault="00D6062F" w:rsidP="00AF0E00">
            <w:pPr>
              <w:widowControl w:val="0"/>
              <w:jc w:val="center"/>
              <w:rPr>
                <w:rFonts w:eastAsia="PMingLiU"/>
                <w:b/>
                <w:color w:val="000000"/>
                <w:kern w:val="2"/>
                <w:lang w:eastAsia="zh-TW"/>
              </w:rPr>
            </w:pPr>
            <w:r>
              <w:rPr>
                <w:rFonts w:eastAsia="PMingLiU"/>
                <w:b/>
                <w:color w:val="000000"/>
                <w:kern w:val="2"/>
                <w:lang w:eastAsia="zh-TW"/>
              </w:rPr>
              <w:t xml:space="preserve">Weighting </w:t>
            </w:r>
          </w:p>
          <w:p w14:paraId="6B765714" w14:textId="77777777" w:rsidR="00D6062F" w:rsidRDefault="00D6062F" w:rsidP="00AF0E00">
            <w:pPr>
              <w:widowControl w:val="0"/>
              <w:jc w:val="center"/>
              <w:rPr>
                <w:rFonts w:eastAsia="PMingLiU"/>
                <w:b/>
                <w:color w:val="000000"/>
                <w:kern w:val="2"/>
                <w:lang w:eastAsia="zh-TW"/>
              </w:rPr>
            </w:pPr>
            <w:r>
              <w:rPr>
                <w:rFonts w:eastAsia="PMingLiU"/>
                <w:b/>
                <w:color w:val="000000"/>
                <w:kern w:val="2"/>
                <w:lang w:eastAsia="zh-TW"/>
              </w:rPr>
              <w:t>(if applicable)</w:t>
            </w:r>
          </w:p>
        </w:tc>
        <w:tc>
          <w:tcPr>
            <w:tcW w:w="2218" w:type="dxa"/>
          </w:tcPr>
          <w:p w14:paraId="35F77EE5" w14:textId="77777777" w:rsidR="00D6062F" w:rsidRDefault="00D6062F" w:rsidP="00AF0E00">
            <w:pPr>
              <w:widowControl w:val="0"/>
              <w:jc w:val="center"/>
              <w:rPr>
                <w:rFonts w:eastAsia="PMingLiU"/>
                <w:b/>
                <w:color w:val="000000"/>
                <w:kern w:val="2"/>
                <w:lang w:eastAsia="zh-TW"/>
              </w:rPr>
            </w:pPr>
            <w:r>
              <w:rPr>
                <w:rFonts w:eastAsia="PMingLiU"/>
                <w:b/>
                <w:color w:val="000000"/>
                <w:kern w:val="2"/>
                <w:lang w:eastAsia="zh-TW"/>
              </w:rPr>
              <w:t>Remarks</w:t>
            </w:r>
          </w:p>
        </w:tc>
      </w:tr>
      <w:tr w:rsidR="00D6062F" w14:paraId="61C0672C" w14:textId="77777777" w:rsidTr="00AF0E00">
        <w:tc>
          <w:tcPr>
            <w:tcW w:w="1596" w:type="dxa"/>
          </w:tcPr>
          <w:p w14:paraId="149A1534" w14:textId="77777777" w:rsidR="00D6062F" w:rsidRDefault="00D6062F" w:rsidP="00AF0E00">
            <w:pPr>
              <w:jc w:val="both"/>
              <w:rPr>
                <w:rFonts w:eastAsia="Calibri"/>
              </w:rPr>
            </w:pPr>
            <w:r>
              <w:rPr>
                <w:rFonts w:eastAsia="Calibri"/>
              </w:rPr>
              <w:t>1,2,3,4,5,6,7,8</w:t>
            </w:r>
          </w:p>
        </w:tc>
        <w:tc>
          <w:tcPr>
            <w:tcW w:w="3828" w:type="dxa"/>
          </w:tcPr>
          <w:p w14:paraId="762C1F5D" w14:textId="77777777" w:rsidR="00D6062F" w:rsidRDefault="00D6062F" w:rsidP="00AF0E00">
            <w:pPr>
              <w:contextualSpacing/>
              <w:rPr>
                <w:rFonts w:eastAsia="Calibri"/>
                <w:b/>
              </w:rPr>
            </w:pPr>
            <w:r>
              <w:rPr>
                <w:rFonts w:eastAsia="Calibri"/>
                <w:b/>
              </w:rPr>
              <w:t xml:space="preserve">Examination </w:t>
            </w:r>
          </w:p>
          <w:p w14:paraId="15BC2AD3" w14:textId="77777777" w:rsidR="00D6062F" w:rsidRDefault="00D6062F" w:rsidP="00AF0E00">
            <w:pPr>
              <w:contextualSpacing/>
              <w:rPr>
                <w:rFonts w:eastAsia="Calibri"/>
              </w:rPr>
            </w:pPr>
            <w:r>
              <w:rPr>
                <w:rFonts w:eastAsia="Calibri"/>
              </w:rPr>
              <w:t>Students are required to participate in a three-hour examination to test their acquisitions of concepts and knowledge.</w:t>
            </w:r>
          </w:p>
          <w:p w14:paraId="6EC393D3" w14:textId="77777777" w:rsidR="00D6062F" w:rsidRDefault="00D6062F" w:rsidP="00AF0E00">
            <w:pPr>
              <w:contextualSpacing/>
              <w:rPr>
                <w:rFonts w:eastAsia="Calibri"/>
              </w:rPr>
            </w:pPr>
          </w:p>
        </w:tc>
        <w:tc>
          <w:tcPr>
            <w:tcW w:w="1770" w:type="dxa"/>
          </w:tcPr>
          <w:p w14:paraId="600B082D" w14:textId="77777777" w:rsidR="00D6062F" w:rsidRDefault="00D6062F" w:rsidP="00AF0E00">
            <w:pPr>
              <w:contextualSpacing/>
              <w:rPr>
                <w:rFonts w:eastAsia="Calibri"/>
              </w:rPr>
            </w:pPr>
            <w:r>
              <w:rPr>
                <w:rFonts w:eastAsia="Calibri"/>
              </w:rPr>
              <w:t>50%</w:t>
            </w:r>
          </w:p>
        </w:tc>
        <w:tc>
          <w:tcPr>
            <w:tcW w:w="2218" w:type="dxa"/>
          </w:tcPr>
          <w:p w14:paraId="22459060" w14:textId="77777777" w:rsidR="00D6062F" w:rsidRDefault="00D6062F" w:rsidP="00AF0E00">
            <w:pPr>
              <w:contextualSpacing/>
              <w:rPr>
                <w:rFonts w:eastAsia="Calibri"/>
              </w:rPr>
            </w:pPr>
          </w:p>
        </w:tc>
      </w:tr>
      <w:tr w:rsidR="00D6062F" w14:paraId="27B2D2A0" w14:textId="77777777" w:rsidTr="00AF0E00">
        <w:tc>
          <w:tcPr>
            <w:tcW w:w="1596" w:type="dxa"/>
          </w:tcPr>
          <w:p w14:paraId="2D42FAF2" w14:textId="77777777" w:rsidR="00D6062F" w:rsidRDefault="00D6062F" w:rsidP="00AF0E00">
            <w:pPr>
              <w:jc w:val="both"/>
              <w:rPr>
                <w:rFonts w:eastAsia="Calibri"/>
              </w:rPr>
            </w:pPr>
            <w:r>
              <w:rPr>
                <w:rFonts w:eastAsia="Calibri"/>
              </w:rPr>
              <w:t>1,2,3,4,5,6,7,8</w:t>
            </w:r>
          </w:p>
        </w:tc>
        <w:tc>
          <w:tcPr>
            <w:tcW w:w="3828" w:type="dxa"/>
          </w:tcPr>
          <w:p w14:paraId="7DA1E855" w14:textId="77777777" w:rsidR="00D6062F" w:rsidRDefault="00D6062F" w:rsidP="00AF0E00">
            <w:pPr>
              <w:contextualSpacing/>
              <w:rPr>
                <w:rFonts w:eastAsia="Calibri"/>
                <w:b/>
              </w:rPr>
            </w:pPr>
            <w:r>
              <w:rPr>
                <w:rFonts w:eastAsia="Calibri"/>
                <w:b/>
              </w:rPr>
              <w:t>Written Test/Quizzes</w:t>
            </w:r>
          </w:p>
          <w:p w14:paraId="475AFD97" w14:textId="77777777" w:rsidR="00D6062F" w:rsidRDefault="00D6062F" w:rsidP="00AF0E00">
            <w:pPr>
              <w:contextualSpacing/>
              <w:rPr>
                <w:rFonts w:eastAsia="Calibri"/>
              </w:rPr>
            </w:pPr>
            <w:r>
              <w:rPr>
                <w:rFonts w:eastAsia="Calibri"/>
              </w:rPr>
              <w:t>1-hour written test/Pop Quizzes</w:t>
            </w:r>
          </w:p>
        </w:tc>
        <w:tc>
          <w:tcPr>
            <w:tcW w:w="1770" w:type="dxa"/>
          </w:tcPr>
          <w:p w14:paraId="08BF5550" w14:textId="77777777" w:rsidR="00D6062F" w:rsidRDefault="00D6062F" w:rsidP="00AF0E00">
            <w:pPr>
              <w:contextualSpacing/>
              <w:rPr>
                <w:rFonts w:eastAsia="Calibri"/>
              </w:rPr>
            </w:pPr>
            <w:r>
              <w:rPr>
                <w:rFonts w:eastAsia="Calibri"/>
              </w:rPr>
              <w:t>20%</w:t>
            </w:r>
          </w:p>
        </w:tc>
        <w:tc>
          <w:tcPr>
            <w:tcW w:w="2218" w:type="dxa"/>
          </w:tcPr>
          <w:p w14:paraId="2F388E2B" w14:textId="77777777" w:rsidR="00D6062F" w:rsidRDefault="00D6062F" w:rsidP="00AF0E00">
            <w:pPr>
              <w:contextualSpacing/>
              <w:rPr>
                <w:rFonts w:eastAsia="Calibri"/>
              </w:rPr>
            </w:pPr>
            <w:r>
              <w:rPr>
                <w:rFonts w:eastAsia="Calibri"/>
              </w:rPr>
              <w:t>Week 7/On Going basis</w:t>
            </w:r>
          </w:p>
        </w:tc>
      </w:tr>
      <w:tr w:rsidR="00D6062F" w14:paraId="6210574F" w14:textId="77777777" w:rsidTr="00AF0E00">
        <w:tc>
          <w:tcPr>
            <w:tcW w:w="1596" w:type="dxa"/>
          </w:tcPr>
          <w:p w14:paraId="12471726" w14:textId="77777777" w:rsidR="00D6062F" w:rsidRDefault="00D6062F" w:rsidP="00AF0E00">
            <w:pPr>
              <w:jc w:val="both"/>
              <w:rPr>
                <w:rFonts w:eastAsia="Calibri"/>
              </w:rPr>
            </w:pPr>
            <w:r>
              <w:rPr>
                <w:rFonts w:eastAsia="Calibri"/>
              </w:rPr>
              <w:t>1,2,3,4,5,6,7,8</w:t>
            </w:r>
          </w:p>
        </w:tc>
        <w:tc>
          <w:tcPr>
            <w:tcW w:w="3828" w:type="dxa"/>
          </w:tcPr>
          <w:p w14:paraId="4C4FCA2C" w14:textId="77777777" w:rsidR="00D6062F" w:rsidRDefault="00D6062F" w:rsidP="00AF0E00">
            <w:pPr>
              <w:contextualSpacing/>
              <w:rPr>
                <w:rFonts w:eastAsia="Calibri"/>
                <w:b/>
              </w:rPr>
            </w:pPr>
            <w:r>
              <w:rPr>
                <w:rFonts w:eastAsia="Calibri"/>
                <w:b/>
              </w:rPr>
              <w:t>Assignments</w:t>
            </w:r>
          </w:p>
          <w:p w14:paraId="2C0BCAC2" w14:textId="77777777" w:rsidR="00D6062F" w:rsidRDefault="00D6062F" w:rsidP="00AF0E00">
            <w:pPr>
              <w:contextualSpacing/>
              <w:rPr>
                <w:rFonts w:eastAsia="Calibri"/>
              </w:rPr>
            </w:pPr>
            <w:r>
              <w:rPr>
                <w:rFonts w:eastAsia="Calibri"/>
              </w:rPr>
              <w:t xml:space="preserve">Assessment </w:t>
            </w:r>
            <w:r w:rsidR="007B634C">
              <w:rPr>
                <w:rFonts w:eastAsia="Calibri"/>
              </w:rPr>
              <w:t>comprises</w:t>
            </w:r>
            <w:r>
              <w:rPr>
                <w:rFonts w:eastAsia="Calibri"/>
              </w:rPr>
              <w:t xml:space="preserve"> </w:t>
            </w:r>
            <w:r>
              <w:rPr>
                <w:rFonts w:eastAsia="Calibri"/>
                <w:bCs/>
                <w:color w:val="000000"/>
              </w:rPr>
              <w:t>group work assignment and individual assignment.</w:t>
            </w:r>
          </w:p>
          <w:p w14:paraId="5B6E46F9" w14:textId="77777777" w:rsidR="00D6062F" w:rsidRDefault="00D6062F" w:rsidP="00AF0E00">
            <w:pPr>
              <w:contextualSpacing/>
              <w:rPr>
                <w:rFonts w:eastAsia="Calibri"/>
              </w:rPr>
            </w:pPr>
          </w:p>
        </w:tc>
        <w:tc>
          <w:tcPr>
            <w:tcW w:w="1770" w:type="dxa"/>
          </w:tcPr>
          <w:p w14:paraId="30A597C6" w14:textId="77777777" w:rsidR="00D6062F" w:rsidRDefault="00D6062F" w:rsidP="00AF0E00">
            <w:pPr>
              <w:contextualSpacing/>
              <w:rPr>
                <w:rFonts w:eastAsia="Calibri"/>
              </w:rPr>
            </w:pPr>
            <w:r>
              <w:rPr>
                <w:rFonts w:eastAsia="Calibri"/>
              </w:rPr>
              <w:t>30%</w:t>
            </w:r>
          </w:p>
        </w:tc>
        <w:tc>
          <w:tcPr>
            <w:tcW w:w="2218" w:type="dxa"/>
          </w:tcPr>
          <w:p w14:paraId="5BBC4E2F" w14:textId="77777777" w:rsidR="00D6062F" w:rsidRDefault="00D6062F" w:rsidP="005616F4">
            <w:pPr>
              <w:contextualSpacing/>
              <w:rPr>
                <w:rFonts w:eastAsia="Calibri"/>
              </w:rPr>
            </w:pPr>
            <w:r>
              <w:rPr>
                <w:rFonts w:eastAsia="Calibri"/>
              </w:rPr>
              <w:t xml:space="preserve">Case </w:t>
            </w:r>
            <w:r w:rsidR="005616F4">
              <w:rPr>
                <w:rFonts w:eastAsia="Calibri"/>
              </w:rPr>
              <w:t xml:space="preserve">study analysis and Report </w:t>
            </w:r>
            <w:r>
              <w:rPr>
                <w:rFonts w:eastAsia="Calibri"/>
              </w:rPr>
              <w:t xml:space="preserve">analysis on </w:t>
            </w:r>
            <w:r w:rsidR="005616F4">
              <w:rPr>
                <w:rFonts w:eastAsia="Calibri"/>
              </w:rPr>
              <w:t>Analytics for Banking</w:t>
            </w:r>
          </w:p>
        </w:tc>
      </w:tr>
    </w:tbl>
    <w:p w14:paraId="18E6552A" w14:textId="77777777" w:rsidR="00D6062F" w:rsidRDefault="00D6062F" w:rsidP="005B0AA2">
      <w:pPr>
        <w:pStyle w:val="NormalWeb"/>
        <w:spacing w:before="0" w:beforeAutospacing="0" w:after="0" w:afterAutospacing="0"/>
        <w:rPr>
          <w:rStyle w:val="Strong"/>
          <w:rFonts w:ascii="Times New Roman" w:hAnsi="Times New Roman" w:cs="Times New Roman"/>
          <w:color w:val="auto"/>
          <w:sz w:val="24"/>
          <w:szCs w:val="24"/>
          <w:lang w:val="en-GB"/>
        </w:rPr>
      </w:pPr>
    </w:p>
    <w:p w14:paraId="575DEF05" w14:textId="77777777" w:rsidR="00D6062F" w:rsidRDefault="00D6062F" w:rsidP="00D6062F">
      <w:pPr>
        <w:pStyle w:val="NormalWeb"/>
        <w:numPr>
          <w:ilvl w:val="0"/>
          <w:numId w:val="1"/>
        </w:numPr>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Attendance Requirements</w:t>
      </w:r>
      <w:r>
        <w:rPr>
          <w:rStyle w:val="Strong"/>
          <w:rFonts w:ascii="Times New Roman" w:hAnsi="Times New Roman" w:cs="Times New Roman"/>
          <w:color w:val="auto"/>
          <w:sz w:val="24"/>
          <w:szCs w:val="24"/>
          <w:lang w:val="en-GB"/>
        </w:rPr>
        <w:br/>
        <w:t>Students are required to attend all tutorials and lectures and laboratory sessions (if any),</w:t>
      </w:r>
    </w:p>
    <w:p w14:paraId="3617652E" w14:textId="77777777" w:rsidR="00D6062F" w:rsidRDefault="00D6062F" w:rsidP="005B0AA2">
      <w:pPr>
        <w:pStyle w:val="NormalWeb"/>
        <w:spacing w:before="0" w:beforeAutospacing="0" w:after="0" w:afterAutospacing="0"/>
        <w:rPr>
          <w:rStyle w:val="Strong"/>
          <w:rFonts w:ascii="Times New Roman" w:hAnsi="Times New Roman" w:cs="Times New Roman"/>
          <w:b w:val="0"/>
          <w:color w:val="auto"/>
          <w:sz w:val="24"/>
          <w:szCs w:val="24"/>
          <w:lang w:val="en-GB"/>
        </w:rPr>
      </w:pPr>
    </w:p>
    <w:p w14:paraId="76A83A74" w14:textId="7C604170" w:rsidR="00D6062F" w:rsidRPr="005B0AA2" w:rsidRDefault="00D6062F" w:rsidP="005B0AA2">
      <w:pPr>
        <w:pStyle w:val="NormalWeb"/>
        <w:numPr>
          <w:ilvl w:val="0"/>
          <w:numId w:val="1"/>
        </w:numPr>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Contribution to Programme Learning Outcomes</w:t>
      </w:r>
    </w:p>
    <w:p w14:paraId="2ED776F8" w14:textId="77777777" w:rsidR="00D6062F" w:rsidRDefault="00D6062F" w:rsidP="00D6062F">
      <w:pPr>
        <w:ind w:left="504"/>
      </w:pPr>
    </w:p>
    <w:tbl>
      <w:tblPr>
        <w:tblW w:w="918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86"/>
        <w:gridCol w:w="3024"/>
      </w:tblGrid>
      <w:tr w:rsidR="00D6062F" w14:paraId="739FC4DC" w14:textId="77777777" w:rsidTr="00AF0E00">
        <w:tc>
          <w:tcPr>
            <w:tcW w:w="675" w:type="dxa"/>
            <w:shd w:val="clear" w:color="auto" w:fill="auto"/>
          </w:tcPr>
          <w:p w14:paraId="1AFBC144" w14:textId="77777777" w:rsidR="00D6062F" w:rsidRDefault="00D6062F"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No</w:t>
            </w:r>
          </w:p>
        </w:tc>
        <w:tc>
          <w:tcPr>
            <w:tcW w:w="5486" w:type="dxa"/>
            <w:shd w:val="clear" w:color="auto" w:fill="auto"/>
          </w:tcPr>
          <w:p w14:paraId="473217E2" w14:textId="77777777" w:rsidR="00D6062F" w:rsidRDefault="00D6062F"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PILOs</w:t>
            </w:r>
          </w:p>
        </w:tc>
        <w:tc>
          <w:tcPr>
            <w:tcW w:w="3024" w:type="dxa"/>
            <w:shd w:val="clear" w:color="auto" w:fill="auto"/>
          </w:tcPr>
          <w:p w14:paraId="67CB0C32" w14:textId="77777777" w:rsidR="00D6062F" w:rsidRDefault="00D6062F"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MILO No</w:t>
            </w:r>
          </w:p>
        </w:tc>
      </w:tr>
      <w:tr w:rsidR="00D6062F" w14:paraId="21665E6E" w14:textId="77777777" w:rsidTr="00AF0E00">
        <w:trPr>
          <w:trHeight w:val="620"/>
        </w:trPr>
        <w:tc>
          <w:tcPr>
            <w:tcW w:w="675" w:type="dxa"/>
            <w:shd w:val="clear" w:color="auto" w:fill="auto"/>
          </w:tcPr>
          <w:p w14:paraId="53501EF0"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w:t>
            </w:r>
          </w:p>
        </w:tc>
        <w:tc>
          <w:tcPr>
            <w:tcW w:w="5486" w:type="dxa"/>
            <w:shd w:val="clear" w:color="auto" w:fill="auto"/>
          </w:tcPr>
          <w:p w14:paraId="43BFB022" w14:textId="77777777" w:rsidR="00D6062F" w:rsidRDefault="00D6062F" w:rsidP="00117946">
            <w:pPr>
              <w:spacing w:after="200"/>
              <w:rPr>
                <w:rStyle w:val="Strong"/>
                <w:b w:val="0"/>
                <w:bCs w:val="0"/>
              </w:rPr>
            </w:pPr>
            <w:r>
              <w:t xml:space="preserve">Demonstrate understanding of managing technology within organization to support </w:t>
            </w:r>
            <w:r w:rsidR="00117946">
              <w:t>analytics for banking activities</w:t>
            </w:r>
          </w:p>
        </w:tc>
        <w:tc>
          <w:tcPr>
            <w:tcW w:w="3024" w:type="dxa"/>
            <w:shd w:val="clear" w:color="auto" w:fill="auto"/>
          </w:tcPr>
          <w:p w14:paraId="2BD4E51D"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1,2</w:t>
            </w:r>
          </w:p>
        </w:tc>
      </w:tr>
      <w:tr w:rsidR="00D6062F" w14:paraId="7D726996" w14:textId="77777777" w:rsidTr="00AF0E00">
        <w:tc>
          <w:tcPr>
            <w:tcW w:w="675" w:type="dxa"/>
            <w:shd w:val="clear" w:color="auto" w:fill="auto"/>
          </w:tcPr>
          <w:p w14:paraId="6F417414"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2</w:t>
            </w:r>
          </w:p>
        </w:tc>
        <w:tc>
          <w:tcPr>
            <w:tcW w:w="5486" w:type="dxa"/>
            <w:shd w:val="clear" w:color="auto" w:fill="auto"/>
          </w:tcPr>
          <w:p w14:paraId="3D0F2677" w14:textId="77777777" w:rsidR="00D6062F" w:rsidRDefault="00D6062F" w:rsidP="00117946">
            <w:pPr>
              <w:spacing w:after="200"/>
              <w:rPr>
                <w:rStyle w:val="Strong"/>
                <w:b w:val="0"/>
                <w:bCs w:val="0"/>
              </w:rPr>
            </w:pPr>
            <w:r>
              <w:t xml:space="preserve">Apply knowledge of technical </w:t>
            </w:r>
            <w:r w:rsidR="00117946">
              <w:t>analytics for banking</w:t>
            </w:r>
            <w:r>
              <w:t xml:space="preserve"> innovatively in solving </w:t>
            </w:r>
            <w:r w:rsidR="00117946">
              <w:t xml:space="preserve">banking and other financial institutions’ </w:t>
            </w:r>
            <w:r>
              <w:t>problems</w:t>
            </w:r>
          </w:p>
        </w:tc>
        <w:tc>
          <w:tcPr>
            <w:tcW w:w="3024" w:type="dxa"/>
            <w:shd w:val="clear" w:color="auto" w:fill="auto"/>
          </w:tcPr>
          <w:p w14:paraId="09437F2C"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2,3,4,5,6,7,8</w:t>
            </w:r>
          </w:p>
        </w:tc>
      </w:tr>
      <w:tr w:rsidR="00D6062F" w14:paraId="6E61B1F0" w14:textId="77777777" w:rsidTr="00AF0E00">
        <w:tc>
          <w:tcPr>
            <w:tcW w:w="675" w:type="dxa"/>
            <w:shd w:val="clear" w:color="auto" w:fill="auto"/>
          </w:tcPr>
          <w:p w14:paraId="29499EF2"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3</w:t>
            </w:r>
          </w:p>
        </w:tc>
        <w:tc>
          <w:tcPr>
            <w:tcW w:w="5486" w:type="dxa"/>
            <w:shd w:val="clear" w:color="auto" w:fill="auto"/>
          </w:tcPr>
          <w:p w14:paraId="086382B5" w14:textId="77777777" w:rsidR="00D6062F" w:rsidRDefault="00D6062F" w:rsidP="007B634C">
            <w:pPr>
              <w:spacing w:after="200"/>
              <w:rPr>
                <w:rStyle w:val="Strong"/>
                <w:b w:val="0"/>
                <w:bCs w:val="0"/>
              </w:rPr>
            </w:pPr>
            <w:r>
              <w:t xml:space="preserve">Able to manage effective transition </w:t>
            </w:r>
            <w:r w:rsidR="00117946">
              <w:t xml:space="preserve">of analytics </w:t>
            </w:r>
            <w:r w:rsidR="007B634C">
              <w:t>for</w:t>
            </w:r>
            <w:r w:rsidR="00117946">
              <w:t xml:space="preserve"> banking </w:t>
            </w:r>
            <w:r>
              <w:t xml:space="preserve">processes into technology-based solutions </w:t>
            </w:r>
            <w:r w:rsidR="007B634C">
              <w:t>for financial institutions</w:t>
            </w:r>
          </w:p>
        </w:tc>
        <w:tc>
          <w:tcPr>
            <w:tcW w:w="3024" w:type="dxa"/>
            <w:shd w:val="clear" w:color="auto" w:fill="auto"/>
          </w:tcPr>
          <w:p w14:paraId="6C9A1698"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2,3,4,5,6,7,8</w:t>
            </w:r>
          </w:p>
        </w:tc>
      </w:tr>
      <w:tr w:rsidR="00D6062F" w14:paraId="4E4CEE06" w14:textId="77777777" w:rsidTr="00AF0E00">
        <w:tc>
          <w:tcPr>
            <w:tcW w:w="675" w:type="dxa"/>
            <w:shd w:val="clear" w:color="auto" w:fill="auto"/>
          </w:tcPr>
          <w:p w14:paraId="34F4339B"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4</w:t>
            </w:r>
          </w:p>
        </w:tc>
        <w:tc>
          <w:tcPr>
            <w:tcW w:w="5486" w:type="dxa"/>
            <w:shd w:val="clear" w:color="auto" w:fill="auto"/>
          </w:tcPr>
          <w:p w14:paraId="176C9F0C" w14:textId="77777777" w:rsidR="00D6062F" w:rsidRDefault="00D6062F" w:rsidP="007B634C">
            <w:pPr>
              <w:spacing w:after="200"/>
              <w:rPr>
                <w:rStyle w:val="Strong"/>
                <w:b w:val="0"/>
                <w:bCs w:val="0"/>
              </w:rPr>
            </w:pPr>
            <w:r>
              <w:t xml:space="preserve">Demonstrate </w:t>
            </w:r>
            <w:r w:rsidR="007B634C">
              <w:t>analytics for banking</w:t>
            </w:r>
            <w:r>
              <w:t xml:space="preserve"> research skills</w:t>
            </w:r>
          </w:p>
        </w:tc>
        <w:tc>
          <w:tcPr>
            <w:tcW w:w="3024" w:type="dxa"/>
            <w:shd w:val="clear" w:color="auto" w:fill="auto"/>
          </w:tcPr>
          <w:p w14:paraId="3D1E4BC1"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3</w:t>
            </w:r>
          </w:p>
        </w:tc>
      </w:tr>
      <w:tr w:rsidR="00D6062F" w14:paraId="1674F6DD" w14:textId="77777777" w:rsidTr="00AF0E00">
        <w:tc>
          <w:tcPr>
            <w:tcW w:w="675" w:type="dxa"/>
            <w:shd w:val="clear" w:color="auto" w:fill="auto"/>
          </w:tcPr>
          <w:p w14:paraId="78543DE2"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5</w:t>
            </w:r>
          </w:p>
        </w:tc>
        <w:tc>
          <w:tcPr>
            <w:tcW w:w="5486" w:type="dxa"/>
            <w:shd w:val="clear" w:color="auto" w:fill="auto"/>
          </w:tcPr>
          <w:p w14:paraId="52D701E9" w14:textId="77777777" w:rsidR="00D6062F" w:rsidRDefault="00D6062F" w:rsidP="007B634C">
            <w:pPr>
              <w:spacing w:after="200"/>
            </w:pPr>
            <w:r>
              <w:t xml:space="preserve">Able to recognize and analyze business </w:t>
            </w:r>
            <w:r w:rsidR="007B634C">
              <w:t>data for effective decision making using analytics for banking skills.</w:t>
            </w:r>
          </w:p>
        </w:tc>
        <w:tc>
          <w:tcPr>
            <w:tcW w:w="3024" w:type="dxa"/>
            <w:shd w:val="clear" w:color="auto" w:fill="auto"/>
          </w:tcPr>
          <w:p w14:paraId="1D711666"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2</w:t>
            </w:r>
          </w:p>
        </w:tc>
      </w:tr>
      <w:tr w:rsidR="00D6062F" w14:paraId="16D856A7" w14:textId="77777777" w:rsidTr="00AF0E00">
        <w:tc>
          <w:tcPr>
            <w:tcW w:w="675" w:type="dxa"/>
            <w:shd w:val="clear" w:color="auto" w:fill="auto"/>
          </w:tcPr>
          <w:p w14:paraId="202F2B6B"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6</w:t>
            </w:r>
          </w:p>
        </w:tc>
        <w:tc>
          <w:tcPr>
            <w:tcW w:w="5486" w:type="dxa"/>
            <w:shd w:val="clear" w:color="auto" w:fill="auto"/>
          </w:tcPr>
          <w:p w14:paraId="4CA16503" w14:textId="77777777" w:rsidR="00D6062F" w:rsidRDefault="00D6062F" w:rsidP="00AF0E00">
            <w:pPr>
              <w:spacing w:after="200"/>
            </w:pPr>
            <w:r>
              <w:t>Demonstrate independent and life-long learning skills</w:t>
            </w:r>
          </w:p>
        </w:tc>
        <w:tc>
          <w:tcPr>
            <w:tcW w:w="3024" w:type="dxa"/>
            <w:shd w:val="clear" w:color="auto" w:fill="auto"/>
          </w:tcPr>
          <w:p w14:paraId="66AD0652"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1,2,3,4,5</w:t>
            </w:r>
          </w:p>
        </w:tc>
      </w:tr>
      <w:tr w:rsidR="00D6062F" w14:paraId="287F17DD" w14:textId="77777777" w:rsidTr="00AF0E00">
        <w:trPr>
          <w:trHeight w:val="800"/>
        </w:trPr>
        <w:tc>
          <w:tcPr>
            <w:tcW w:w="675" w:type="dxa"/>
            <w:shd w:val="clear" w:color="auto" w:fill="auto"/>
          </w:tcPr>
          <w:p w14:paraId="0480F680"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lastRenderedPageBreak/>
              <w:t>7</w:t>
            </w:r>
          </w:p>
        </w:tc>
        <w:tc>
          <w:tcPr>
            <w:tcW w:w="5486" w:type="dxa"/>
            <w:shd w:val="clear" w:color="auto" w:fill="auto"/>
          </w:tcPr>
          <w:p w14:paraId="627D37F5" w14:textId="77777777" w:rsidR="00D6062F" w:rsidRDefault="00D6062F" w:rsidP="00AF0E00">
            <w:pPr>
              <w:spacing w:after="200"/>
            </w:pPr>
            <w:r>
              <w:t>Able to work collaboratively and assume different roles in a team to solve problems and make decisions to achieve common goals</w:t>
            </w:r>
          </w:p>
        </w:tc>
        <w:tc>
          <w:tcPr>
            <w:tcW w:w="3024" w:type="dxa"/>
            <w:shd w:val="clear" w:color="auto" w:fill="auto"/>
          </w:tcPr>
          <w:p w14:paraId="78D89954"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1,2,3,4,5</w:t>
            </w:r>
          </w:p>
        </w:tc>
      </w:tr>
      <w:tr w:rsidR="00D6062F" w14:paraId="17D7B78B" w14:textId="77777777" w:rsidTr="00AF0E00">
        <w:tc>
          <w:tcPr>
            <w:tcW w:w="675" w:type="dxa"/>
            <w:shd w:val="clear" w:color="auto" w:fill="auto"/>
          </w:tcPr>
          <w:p w14:paraId="2EC345F0"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8</w:t>
            </w:r>
          </w:p>
        </w:tc>
        <w:tc>
          <w:tcPr>
            <w:tcW w:w="5486" w:type="dxa"/>
            <w:shd w:val="clear" w:color="auto" w:fill="auto"/>
          </w:tcPr>
          <w:p w14:paraId="145EDB10" w14:textId="77777777" w:rsidR="00D6062F" w:rsidRDefault="00D6062F" w:rsidP="00AF0E00">
            <w:pPr>
              <w:spacing w:after="200"/>
            </w:pPr>
            <w:r>
              <w:t>Able to lead using the acquired knowledge of leadership skills</w:t>
            </w:r>
          </w:p>
        </w:tc>
        <w:tc>
          <w:tcPr>
            <w:tcW w:w="3024" w:type="dxa"/>
            <w:shd w:val="clear" w:color="auto" w:fill="auto"/>
          </w:tcPr>
          <w:p w14:paraId="1606A43F"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1,2,3,4,5</w:t>
            </w:r>
          </w:p>
        </w:tc>
      </w:tr>
      <w:tr w:rsidR="00D6062F" w14:paraId="0BD5FCA5" w14:textId="77777777" w:rsidTr="00AF0E00">
        <w:tc>
          <w:tcPr>
            <w:tcW w:w="675" w:type="dxa"/>
            <w:shd w:val="clear" w:color="auto" w:fill="auto"/>
          </w:tcPr>
          <w:p w14:paraId="49A8FAE1"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9</w:t>
            </w:r>
          </w:p>
        </w:tc>
        <w:tc>
          <w:tcPr>
            <w:tcW w:w="5486" w:type="dxa"/>
            <w:shd w:val="clear" w:color="auto" w:fill="auto"/>
          </w:tcPr>
          <w:p w14:paraId="72AD6A18" w14:textId="77777777" w:rsidR="00D6062F" w:rsidRDefault="00D6062F" w:rsidP="00AF0E00">
            <w:pPr>
              <w:spacing w:after="200"/>
            </w:pPr>
            <w:r>
              <w:t>Demonstrate professional ethics and practices and moral responsibility towards the environment and the society</w:t>
            </w:r>
          </w:p>
        </w:tc>
        <w:tc>
          <w:tcPr>
            <w:tcW w:w="3024" w:type="dxa"/>
            <w:shd w:val="clear" w:color="auto" w:fill="auto"/>
          </w:tcPr>
          <w:p w14:paraId="01CC0B31" w14:textId="77777777" w:rsidR="00D6062F" w:rsidRDefault="00D6062F" w:rsidP="00AF0E00">
            <w:pPr>
              <w:pStyle w:val="NormalWeb"/>
              <w:spacing w:before="0" w:beforeAutospacing="0" w:after="0" w:afterAutospacing="0"/>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1,2,3,4,5</w:t>
            </w:r>
          </w:p>
        </w:tc>
      </w:tr>
    </w:tbl>
    <w:p w14:paraId="4E62D883" w14:textId="027224E9" w:rsidR="00D6062F" w:rsidRDefault="00D6062F" w:rsidP="00D6062F">
      <w:pPr>
        <w:pStyle w:val="NormalWeb"/>
        <w:spacing w:before="0" w:beforeAutospacing="0" w:after="0" w:afterAutospacing="0"/>
        <w:rPr>
          <w:rStyle w:val="Strong"/>
          <w:rFonts w:ascii="Times New Roman" w:hAnsi="Times New Roman" w:cs="Times New Roman"/>
          <w:color w:val="auto"/>
          <w:sz w:val="24"/>
          <w:szCs w:val="24"/>
          <w:lang w:val="en-GB"/>
        </w:rPr>
      </w:pPr>
    </w:p>
    <w:p w14:paraId="4118FE68" w14:textId="77777777" w:rsidR="00D6062F" w:rsidRDefault="00D6062F" w:rsidP="00D6062F">
      <w:pPr>
        <w:pStyle w:val="NormalWeb"/>
        <w:numPr>
          <w:ilvl w:val="0"/>
          <w:numId w:val="1"/>
        </w:numPr>
        <w:spacing w:before="0" w:beforeAutospacing="0" w:after="0" w:afterAutospacing="0"/>
        <w:rPr>
          <w:rFonts w:ascii="Times New Roman" w:hAnsi="Times New Roman" w:cs="Times New Roman"/>
          <w:b/>
          <w:bCs/>
          <w:color w:val="auto"/>
          <w:sz w:val="24"/>
          <w:szCs w:val="24"/>
          <w:lang w:val="en-GB"/>
        </w:rPr>
      </w:pPr>
      <w:r>
        <w:rPr>
          <w:rFonts w:ascii="Times New Roman" w:hAnsi="Times New Roman" w:cs="Times New Roman"/>
          <w:b/>
          <w:bCs/>
          <w:color w:val="auto"/>
          <w:sz w:val="24"/>
          <w:szCs w:val="24"/>
          <w:lang w:val="en-GB"/>
        </w:rPr>
        <w:t>Grading of Student Achievement</w:t>
      </w:r>
    </w:p>
    <w:p w14:paraId="3E800D4A" w14:textId="77777777" w:rsidR="00D6062F" w:rsidRDefault="00D6062F" w:rsidP="00D6062F">
      <w:pPr>
        <w:pStyle w:val="NormalWeb"/>
        <w:spacing w:before="0" w:beforeAutospacing="0" w:after="0" w:afterAutospacing="0"/>
        <w:rPr>
          <w:rStyle w:val="Strong"/>
          <w:rFonts w:ascii="Times New Roman" w:hAnsi="Times New Roman" w:cs="Times New Roman"/>
          <w:color w:val="auto"/>
          <w:sz w:val="24"/>
          <w:szCs w:val="24"/>
          <w:lang w:val="en-G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30"/>
        <w:gridCol w:w="2160"/>
        <w:gridCol w:w="4886"/>
      </w:tblGrid>
      <w:tr w:rsidR="00D6062F" w14:paraId="36AA03F5" w14:textId="77777777" w:rsidTr="00AF0E00">
        <w:tc>
          <w:tcPr>
            <w:tcW w:w="959" w:type="dxa"/>
            <w:shd w:val="clear" w:color="auto" w:fill="auto"/>
          </w:tcPr>
          <w:p w14:paraId="518A9D95" w14:textId="77777777" w:rsidR="00D6062F" w:rsidRDefault="00D6062F" w:rsidP="00AF0E00">
            <w:pPr>
              <w:pStyle w:val="NormalWeb"/>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Letter Grade</w:t>
            </w:r>
          </w:p>
        </w:tc>
        <w:tc>
          <w:tcPr>
            <w:tcW w:w="1530" w:type="dxa"/>
            <w:shd w:val="clear" w:color="auto" w:fill="auto"/>
          </w:tcPr>
          <w:p w14:paraId="4DCC44D4" w14:textId="77777777" w:rsidR="00D6062F" w:rsidRDefault="00D6062F"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 Mark</w:t>
            </w:r>
          </w:p>
        </w:tc>
        <w:tc>
          <w:tcPr>
            <w:tcW w:w="2160" w:type="dxa"/>
            <w:shd w:val="clear" w:color="auto" w:fill="auto"/>
          </w:tcPr>
          <w:p w14:paraId="307961D7" w14:textId="77777777" w:rsidR="00D6062F" w:rsidRDefault="00D6062F"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Grade Definitions</w:t>
            </w:r>
          </w:p>
        </w:tc>
        <w:tc>
          <w:tcPr>
            <w:tcW w:w="4886" w:type="dxa"/>
            <w:shd w:val="clear" w:color="auto" w:fill="auto"/>
          </w:tcPr>
          <w:p w14:paraId="3BAB535E" w14:textId="77777777" w:rsidR="00D6062F" w:rsidRDefault="00D6062F" w:rsidP="00AF0E00">
            <w:pPr>
              <w:pStyle w:val="NormalWeb"/>
              <w:spacing w:before="0" w:beforeAutospacing="0" w:after="0" w:afterAutospacing="0"/>
              <w:jc w:val="center"/>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Remarks</w:t>
            </w:r>
          </w:p>
        </w:tc>
      </w:tr>
      <w:tr w:rsidR="00D6062F" w14:paraId="4B3E2BBD" w14:textId="77777777" w:rsidTr="00AF0E00">
        <w:trPr>
          <w:trHeight w:val="749"/>
        </w:trPr>
        <w:tc>
          <w:tcPr>
            <w:tcW w:w="959" w:type="dxa"/>
            <w:shd w:val="clear" w:color="auto" w:fill="auto"/>
          </w:tcPr>
          <w:p w14:paraId="33669A6F" w14:textId="77777777" w:rsidR="00D6062F" w:rsidRDefault="00D6062F" w:rsidP="00AF0E00">
            <w:r>
              <w:t>A+</w:t>
            </w:r>
          </w:p>
          <w:p w14:paraId="023F524B" w14:textId="77777777" w:rsidR="00D6062F" w:rsidRDefault="00D6062F" w:rsidP="00AF0E00">
            <w:r>
              <w:t>A</w:t>
            </w:r>
          </w:p>
          <w:p w14:paraId="5244C30A" w14:textId="77777777" w:rsidR="00D6062F" w:rsidRDefault="00D6062F" w:rsidP="00AF0E00">
            <w:r>
              <w:t>A-</w:t>
            </w:r>
          </w:p>
        </w:tc>
        <w:tc>
          <w:tcPr>
            <w:tcW w:w="1530" w:type="dxa"/>
            <w:shd w:val="clear" w:color="auto" w:fill="auto"/>
          </w:tcPr>
          <w:p w14:paraId="32FB2E87" w14:textId="77777777" w:rsidR="00D6062F" w:rsidRDefault="00D6062F" w:rsidP="00AF0E00">
            <w:pPr>
              <w:jc w:val="center"/>
            </w:pPr>
            <w:r>
              <w:t>90-100</w:t>
            </w:r>
          </w:p>
          <w:p w14:paraId="6934BDFE" w14:textId="77777777" w:rsidR="00D6062F" w:rsidRDefault="00D6062F" w:rsidP="00AF0E00">
            <w:pPr>
              <w:ind w:left="-1128" w:firstLine="1128"/>
              <w:jc w:val="center"/>
            </w:pPr>
            <w:r>
              <w:t>85-89</w:t>
            </w:r>
          </w:p>
          <w:p w14:paraId="2769A805" w14:textId="77777777" w:rsidR="00D6062F" w:rsidRDefault="00D6062F" w:rsidP="00AF0E00">
            <w:pPr>
              <w:jc w:val="center"/>
            </w:pPr>
            <w:r>
              <w:t>80-84</w:t>
            </w:r>
          </w:p>
        </w:tc>
        <w:tc>
          <w:tcPr>
            <w:tcW w:w="2160" w:type="dxa"/>
            <w:shd w:val="clear" w:color="auto" w:fill="auto"/>
          </w:tcPr>
          <w:p w14:paraId="1B5F8D21"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Excellent</w:t>
            </w:r>
          </w:p>
        </w:tc>
        <w:tc>
          <w:tcPr>
            <w:tcW w:w="4886" w:type="dxa"/>
            <w:shd w:val="clear" w:color="auto" w:fill="auto"/>
          </w:tcPr>
          <w:p w14:paraId="3BB5DF24" w14:textId="77777777" w:rsidR="00D6062F" w:rsidRDefault="00D6062F" w:rsidP="00AF0E00">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excellent understanding of the subject matters.</w:t>
            </w:r>
          </w:p>
        </w:tc>
      </w:tr>
      <w:tr w:rsidR="00D6062F" w14:paraId="0D35435C" w14:textId="77777777" w:rsidTr="00AF0E00">
        <w:trPr>
          <w:trHeight w:val="749"/>
        </w:trPr>
        <w:tc>
          <w:tcPr>
            <w:tcW w:w="959" w:type="dxa"/>
            <w:shd w:val="clear" w:color="auto" w:fill="auto"/>
          </w:tcPr>
          <w:p w14:paraId="2B20CC53" w14:textId="77777777" w:rsidR="00D6062F" w:rsidRDefault="00D6062F" w:rsidP="00AF0E00">
            <w:r>
              <w:t>B+</w:t>
            </w:r>
          </w:p>
          <w:p w14:paraId="244B5DC0" w14:textId="77777777" w:rsidR="00D6062F" w:rsidRDefault="00D6062F" w:rsidP="00AF0E00">
            <w:r>
              <w:t>B</w:t>
            </w:r>
          </w:p>
          <w:p w14:paraId="7A58612B" w14:textId="77777777" w:rsidR="00D6062F" w:rsidRDefault="00D6062F" w:rsidP="00AF0E00">
            <w:r>
              <w:t>B-</w:t>
            </w:r>
          </w:p>
        </w:tc>
        <w:tc>
          <w:tcPr>
            <w:tcW w:w="1530" w:type="dxa"/>
            <w:shd w:val="clear" w:color="auto" w:fill="auto"/>
          </w:tcPr>
          <w:p w14:paraId="2B94A755" w14:textId="77777777" w:rsidR="00D6062F" w:rsidRDefault="00D6062F" w:rsidP="00AF0E00">
            <w:pPr>
              <w:jc w:val="center"/>
            </w:pPr>
            <w:r>
              <w:t>75-79</w:t>
            </w:r>
          </w:p>
          <w:p w14:paraId="00E43356" w14:textId="77777777" w:rsidR="00D6062F" w:rsidRDefault="00D6062F" w:rsidP="00AF0E00">
            <w:pPr>
              <w:jc w:val="center"/>
            </w:pPr>
            <w:r>
              <w:t>70-74</w:t>
            </w:r>
          </w:p>
          <w:p w14:paraId="4D921A58" w14:textId="77777777" w:rsidR="00D6062F" w:rsidRDefault="00D6062F" w:rsidP="00AF0E00">
            <w:pPr>
              <w:jc w:val="center"/>
            </w:pPr>
            <w:r>
              <w:t>65-69</w:t>
            </w:r>
          </w:p>
        </w:tc>
        <w:tc>
          <w:tcPr>
            <w:tcW w:w="2160" w:type="dxa"/>
            <w:shd w:val="clear" w:color="auto" w:fill="auto"/>
          </w:tcPr>
          <w:p w14:paraId="79099355"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Good</w:t>
            </w:r>
          </w:p>
        </w:tc>
        <w:tc>
          <w:tcPr>
            <w:tcW w:w="4886" w:type="dxa"/>
            <w:shd w:val="clear" w:color="auto" w:fill="auto"/>
          </w:tcPr>
          <w:p w14:paraId="7F6628B9" w14:textId="77777777" w:rsidR="00D6062F" w:rsidRDefault="00D6062F" w:rsidP="00AF0E00">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a good understanding of the subject matters, though</w:t>
            </w: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rPr>
              <w:t>missing some of the points.</w:t>
            </w:r>
          </w:p>
        </w:tc>
      </w:tr>
      <w:tr w:rsidR="00D6062F" w14:paraId="3BE84741" w14:textId="77777777" w:rsidTr="00AF0E00">
        <w:trPr>
          <w:trHeight w:val="749"/>
        </w:trPr>
        <w:tc>
          <w:tcPr>
            <w:tcW w:w="959" w:type="dxa"/>
            <w:shd w:val="clear" w:color="auto" w:fill="auto"/>
          </w:tcPr>
          <w:p w14:paraId="4F65E787" w14:textId="77777777" w:rsidR="00D6062F" w:rsidRDefault="00D6062F" w:rsidP="00AF0E00">
            <w:r>
              <w:t>C+</w:t>
            </w:r>
          </w:p>
          <w:p w14:paraId="13700E59" w14:textId="77777777" w:rsidR="00D6062F" w:rsidRDefault="00D6062F" w:rsidP="00AF0E00">
            <w:r>
              <w:t>C</w:t>
            </w:r>
          </w:p>
          <w:p w14:paraId="4CE319D0" w14:textId="77777777" w:rsidR="00D6062F" w:rsidRDefault="00D6062F" w:rsidP="00AF0E00">
            <w:r>
              <w:t>C-</w:t>
            </w:r>
          </w:p>
        </w:tc>
        <w:tc>
          <w:tcPr>
            <w:tcW w:w="1530" w:type="dxa"/>
            <w:shd w:val="clear" w:color="auto" w:fill="auto"/>
          </w:tcPr>
          <w:p w14:paraId="3F622438" w14:textId="77777777" w:rsidR="00D6062F" w:rsidRDefault="00D6062F" w:rsidP="00AF0E00">
            <w:pPr>
              <w:jc w:val="center"/>
            </w:pPr>
            <w:r>
              <w:t>60-64</w:t>
            </w:r>
          </w:p>
          <w:p w14:paraId="33144226" w14:textId="77777777" w:rsidR="00D6062F" w:rsidRDefault="00D6062F" w:rsidP="00AF0E00">
            <w:pPr>
              <w:jc w:val="center"/>
            </w:pPr>
            <w:r>
              <w:t>55-59</w:t>
            </w:r>
          </w:p>
          <w:p w14:paraId="2B3A826C" w14:textId="77777777" w:rsidR="00D6062F" w:rsidRDefault="00D6062F" w:rsidP="00AF0E00">
            <w:pPr>
              <w:jc w:val="center"/>
            </w:pPr>
            <w:r>
              <w:t>50-54</w:t>
            </w:r>
          </w:p>
        </w:tc>
        <w:tc>
          <w:tcPr>
            <w:tcW w:w="2160" w:type="dxa"/>
            <w:shd w:val="clear" w:color="auto" w:fill="auto"/>
          </w:tcPr>
          <w:p w14:paraId="7EAA422C"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Adequate</w:t>
            </w:r>
          </w:p>
        </w:tc>
        <w:tc>
          <w:tcPr>
            <w:tcW w:w="4886" w:type="dxa"/>
            <w:shd w:val="clear" w:color="auto" w:fill="auto"/>
          </w:tcPr>
          <w:p w14:paraId="64B98320" w14:textId="77777777" w:rsidR="00D6062F" w:rsidRDefault="00D6062F" w:rsidP="00AF0E00">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an adequate understanding of the core of the subject</w:t>
            </w: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rPr>
              <w:t>matters.</w:t>
            </w:r>
          </w:p>
        </w:tc>
      </w:tr>
      <w:tr w:rsidR="00D6062F" w14:paraId="71F72117" w14:textId="77777777" w:rsidTr="00AF0E00">
        <w:trPr>
          <w:trHeight w:val="496"/>
        </w:trPr>
        <w:tc>
          <w:tcPr>
            <w:tcW w:w="959" w:type="dxa"/>
            <w:shd w:val="clear" w:color="auto" w:fill="auto"/>
            <w:vAlign w:val="center"/>
          </w:tcPr>
          <w:p w14:paraId="59026047" w14:textId="77777777" w:rsidR="00D6062F" w:rsidRDefault="00D6062F" w:rsidP="00AF0E00">
            <w:r>
              <w:t>D+</w:t>
            </w:r>
          </w:p>
          <w:p w14:paraId="4B347190" w14:textId="77777777" w:rsidR="00D6062F" w:rsidRDefault="00D6062F" w:rsidP="00AF0E00">
            <w:r>
              <w:t>D</w:t>
            </w:r>
          </w:p>
        </w:tc>
        <w:tc>
          <w:tcPr>
            <w:tcW w:w="1530" w:type="dxa"/>
            <w:shd w:val="clear" w:color="auto" w:fill="auto"/>
            <w:vAlign w:val="center"/>
          </w:tcPr>
          <w:p w14:paraId="35F57F20" w14:textId="77777777" w:rsidR="00D6062F" w:rsidRDefault="00D6062F" w:rsidP="00AF0E00">
            <w:pPr>
              <w:jc w:val="center"/>
            </w:pPr>
            <w:r>
              <w:t>45-49</w:t>
            </w:r>
          </w:p>
          <w:p w14:paraId="261AB1FD" w14:textId="77777777" w:rsidR="00D6062F" w:rsidRDefault="00D6062F" w:rsidP="00AF0E00">
            <w:pPr>
              <w:jc w:val="center"/>
            </w:pPr>
            <w:r>
              <w:t>40-44</w:t>
            </w:r>
          </w:p>
        </w:tc>
        <w:tc>
          <w:tcPr>
            <w:tcW w:w="2160" w:type="dxa"/>
            <w:shd w:val="clear" w:color="auto" w:fill="auto"/>
          </w:tcPr>
          <w:p w14:paraId="692AF5B3"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Marginal</w:t>
            </w:r>
          </w:p>
        </w:tc>
        <w:tc>
          <w:tcPr>
            <w:tcW w:w="4886" w:type="dxa"/>
            <w:shd w:val="clear" w:color="auto" w:fill="auto"/>
          </w:tcPr>
          <w:p w14:paraId="3020B61C" w14:textId="77777777" w:rsidR="00D6062F" w:rsidRDefault="00D6062F" w:rsidP="00AF0E00">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a limited understanding of the subject matter and can</w:t>
            </w: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rPr>
              <w:t>only recall limited content.</w:t>
            </w:r>
          </w:p>
        </w:tc>
      </w:tr>
      <w:tr w:rsidR="00D6062F" w14:paraId="0EDB03DD" w14:textId="77777777" w:rsidTr="00AF0E00">
        <w:tc>
          <w:tcPr>
            <w:tcW w:w="959" w:type="dxa"/>
            <w:shd w:val="clear" w:color="auto" w:fill="auto"/>
            <w:vAlign w:val="center"/>
          </w:tcPr>
          <w:p w14:paraId="30BD7627" w14:textId="77777777" w:rsidR="00D6062F" w:rsidRDefault="00D6062F" w:rsidP="00AF0E00">
            <w:r>
              <w:t>F (Fail)</w:t>
            </w:r>
          </w:p>
        </w:tc>
        <w:tc>
          <w:tcPr>
            <w:tcW w:w="1530" w:type="dxa"/>
            <w:shd w:val="clear" w:color="auto" w:fill="auto"/>
            <w:vAlign w:val="center"/>
          </w:tcPr>
          <w:p w14:paraId="6F6A8750" w14:textId="77777777" w:rsidR="00D6062F" w:rsidRDefault="00D6062F" w:rsidP="00AF0E00">
            <w:pPr>
              <w:jc w:val="center"/>
            </w:pPr>
            <w:r>
              <w:t>&lt;40%</w:t>
            </w:r>
          </w:p>
        </w:tc>
        <w:tc>
          <w:tcPr>
            <w:tcW w:w="2160" w:type="dxa"/>
            <w:shd w:val="clear" w:color="auto" w:fill="auto"/>
          </w:tcPr>
          <w:p w14:paraId="64D5FD66"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color w:val="auto"/>
                <w:sz w:val="24"/>
                <w:szCs w:val="24"/>
                <w:lang w:val="en-GB"/>
              </w:rPr>
            </w:pPr>
            <w:r>
              <w:rPr>
                <w:rStyle w:val="Strong"/>
                <w:rFonts w:ascii="Times New Roman" w:hAnsi="Times New Roman" w:cs="Times New Roman"/>
                <w:color w:val="auto"/>
                <w:sz w:val="24"/>
                <w:szCs w:val="24"/>
                <w:lang w:val="en-GB"/>
              </w:rPr>
              <w:t>Fail</w:t>
            </w:r>
          </w:p>
        </w:tc>
        <w:tc>
          <w:tcPr>
            <w:tcW w:w="4886" w:type="dxa"/>
            <w:shd w:val="clear" w:color="auto" w:fill="auto"/>
          </w:tcPr>
          <w:p w14:paraId="00671D48" w14:textId="77777777" w:rsidR="00D6062F" w:rsidRDefault="00D6062F" w:rsidP="00AF0E00">
            <w:pPr>
              <w:pStyle w:val="NormalWeb"/>
              <w:spacing w:before="0" w:beforeAutospacing="0" w:after="0" w:afterAutospacing="0"/>
              <w:rPr>
                <w:rStyle w:val="Strong"/>
                <w:rFonts w:ascii="Times New Roman" w:hAnsi="Times New Roman" w:cs="Times New Roman"/>
                <w:color w:val="auto"/>
                <w:sz w:val="24"/>
                <w:szCs w:val="24"/>
                <w:lang w:val="en-GB"/>
              </w:rPr>
            </w:pPr>
            <w:r>
              <w:rPr>
                <w:rFonts w:ascii="Times New Roman" w:eastAsia="PMingLiU" w:hAnsi="Times New Roman" w:cs="Times New Roman"/>
                <w:sz w:val="24"/>
                <w:szCs w:val="24"/>
              </w:rPr>
              <w:t>Demonstrate a wrong understanding of the subject matter.</w:t>
            </w:r>
          </w:p>
        </w:tc>
      </w:tr>
    </w:tbl>
    <w:p w14:paraId="60631C7B" w14:textId="77777777" w:rsidR="00D6062F" w:rsidRDefault="00D6062F" w:rsidP="00D6062F">
      <w:pPr>
        <w:pStyle w:val="NormalWeb"/>
        <w:spacing w:before="0" w:beforeAutospacing="0" w:after="0" w:afterAutospacing="0"/>
        <w:rPr>
          <w:rStyle w:val="Strong"/>
          <w:rFonts w:ascii="Times New Roman" w:hAnsi="Times New Roman" w:cs="Times New Roman"/>
          <w:color w:val="auto"/>
          <w:sz w:val="24"/>
          <w:szCs w:val="24"/>
          <w:lang w:val="en-GB"/>
        </w:rPr>
      </w:pPr>
    </w:p>
    <w:p w14:paraId="55488477" w14:textId="77777777" w:rsidR="00D6062F" w:rsidRDefault="00D6062F" w:rsidP="00D6062F">
      <w:pPr>
        <w:pStyle w:val="NormalWeb"/>
        <w:numPr>
          <w:ilvl w:val="0"/>
          <w:numId w:val="1"/>
        </w:numPr>
        <w:spacing w:before="0" w:beforeAutospacing="0" w:after="0" w:afterAutospacing="0"/>
        <w:rPr>
          <w:rStyle w:val="Strong"/>
          <w:rFonts w:ascii="Times New Roman" w:hAnsi="Times New Roman" w:cs="Times New Roman"/>
          <w:color w:val="auto"/>
          <w:sz w:val="24"/>
          <w:szCs w:val="24"/>
          <w:lang w:val="en-GB"/>
        </w:rPr>
      </w:pPr>
      <w:r>
        <w:rPr>
          <w:rStyle w:val="Strong"/>
          <w:rFonts w:ascii="Times New Roman" w:hAnsi="Times New Roman" w:cs="Times New Roman"/>
          <w:color w:val="auto"/>
          <w:sz w:val="24"/>
          <w:szCs w:val="24"/>
          <w:lang w:val="en-GB"/>
        </w:rPr>
        <w:t xml:space="preserve">Resources </w:t>
      </w:r>
    </w:p>
    <w:p w14:paraId="5A0EADDC" w14:textId="77777777" w:rsidR="00D6062F" w:rsidRDefault="00D6062F" w:rsidP="00D6062F">
      <w:pPr>
        <w:pStyle w:val="NormalWeb"/>
        <w:spacing w:before="0" w:beforeAutospacing="0" w:after="0" w:afterAutospacing="0"/>
        <w:rPr>
          <w:rStyle w:val="Strong"/>
          <w:rFonts w:ascii="Times New Roman" w:hAnsi="Times New Roman" w:cs="Times New Roman"/>
          <w:color w:val="auto"/>
          <w:sz w:val="24"/>
          <w:szCs w:val="24"/>
          <w:lang w:val="en-GB"/>
        </w:rPr>
      </w:pPr>
    </w:p>
    <w:p w14:paraId="0030A898" w14:textId="77777777" w:rsidR="00D6062F" w:rsidRDefault="00D6062F" w:rsidP="00D6062F">
      <w:pPr>
        <w:pStyle w:val="NormalWeb"/>
        <w:spacing w:before="0" w:beforeAutospacing="0" w:after="0" w:afterAutospacing="0"/>
        <w:ind w:left="504"/>
        <w:rPr>
          <w:rFonts w:ascii="Times New Roman" w:hAnsi="Times New Roman" w:cs="Times New Roman"/>
          <w:b/>
          <w:bCs/>
          <w:sz w:val="24"/>
          <w:szCs w:val="24"/>
          <w:lang w:val="en-GB"/>
        </w:rPr>
      </w:pPr>
      <w:r>
        <w:rPr>
          <w:rFonts w:ascii="Times New Roman" w:hAnsi="Times New Roman" w:cs="Times New Roman"/>
          <w:b/>
          <w:bCs/>
          <w:sz w:val="24"/>
          <w:szCs w:val="24"/>
          <w:lang w:val="en-GB"/>
        </w:rPr>
        <w:t>Suggested primary texts</w:t>
      </w:r>
    </w:p>
    <w:p w14:paraId="65C07043" w14:textId="77777777" w:rsidR="00D6062F" w:rsidRDefault="00D6062F" w:rsidP="00D6062F">
      <w:pPr>
        <w:pStyle w:val="NormalWeb"/>
        <w:spacing w:before="0" w:beforeAutospacing="0" w:after="0" w:afterAutospacing="0"/>
        <w:ind w:left="504"/>
        <w:rPr>
          <w:rFonts w:ascii="Times New Roman" w:hAnsi="Times New Roman" w:cs="Times New Roman"/>
          <w:bCs/>
          <w:sz w:val="24"/>
          <w:szCs w:val="24"/>
          <w:lang w:val="en-GB"/>
        </w:rPr>
      </w:pPr>
    </w:p>
    <w:tbl>
      <w:tblPr>
        <w:tblStyle w:val="TableGrid"/>
        <w:tblW w:w="9445" w:type="dxa"/>
        <w:jc w:val="center"/>
        <w:tblLayout w:type="fixed"/>
        <w:tblLook w:val="04A0" w:firstRow="1" w:lastRow="0" w:firstColumn="1" w:lastColumn="0" w:noHBand="0" w:noVBand="1"/>
      </w:tblPr>
      <w:tblGrid>
        <w:gridCol w:w="644"/>
        <w:gridCol w:w="1542"/>
        <w:gridCol w:w="1324"/>
        <w:gridCol w:w="1560"/>
        <w:gridCol w:w="1168"/>
        <w:gridCol w:w="2004"/>
        <w:gridCol w:w="1203"/>
      </w:tblGrid>
      <w:tr w:rsidR="00D6062F" w14:paraId="3E9071E9" w14:textId="77777777" w:rsidTr="00AF0E00">
        <w:trPr>
          <w:jc w:val="center"/>
        </w:trPr>
        <w:tc>
          <w:tcPr>
            <w:tcW w:w="644" w:type="dxa"/>
          </w:tcPr>
          <w:p w14:paraId="229F9827"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No</w:t>
            </w:r>
          </w:p>
        </w:tc>
        <w:tc>
          <w:tcPr>
            <w:tcW w:w="1542" w:type="dxa"/>
          </w:tcPr>
          <w:p w14:paraId="5F9CE1EA"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Name of Author(s)</w:t>
            </w:r>
          </w:p>
        </w:tc>
        <w:tc>
          <w:tcPr>
            <w:tcW w:w="1324" w:type="dxa"/>
          </w:tcPr>
          <w:p w14:paraId="2093AE5E"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Year of Publication</w:t>
            </w:r>
          </w:p>
        </w:tc>
        <w:tc>
          <w:tcPr>
            <w:tcW w:w="1560" w:type="dxa"/>
          </w:tcPr>
          <w:p w14:paraId="5C951640"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Title of Book</w:t>
            </w:r>
          </w:p>
        </w:tc>
        <w:tc>
          <w:tcPr>
            <w:tcW w:w="1168" w:type="dxa"/>
          </w:tcPr>
          <w:p w14:paraId="5E8387BD"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Edition</w:t>
            </w:r>
          </w:p>
        </w:tc>
        <w:tc>
          <w:tcPr>
            <w:tcW w:w="2004" w:type="dxa"/>
          </w:tcPr>
          <w:p w14:paraId="76FB4C7A"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Publisher’s Name</w:t>
            </w:r>
          </w:p>
        </w:tc>
        <w:tc>
          <w:tcPr>
            <w:tcW w:w="1203" w:type="dxa"/>
          </w:tcPr>
          <w:p w14:paraId="21B1D6F6"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ISBN</w:t>
            </w:r>
          </w:p>
        </w:tc>
      </w:tr>
      <w:tr w:rsidR="00D6062F" w14:paraId="1B1FBA02" w14:textId="77777777" w:rsidTr="00AF0E00">
        <w:trPr>
          <w:jc w:val="center"/>
        </w:trPr>
        <w:tc>
          <w:tcPr>
            <w:tcW w:w="644" w:type="dxa"/>
          </w:tcPr>
          <w:p w14:paraId="466EC99E"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1</w:t>
            </w:r>
          </w:p>
        </w:tc>
        <w:tc>
          <w:tcPr>
            <w:tcW w:w="1542" w:type="dxa"/>
          </w:tcPr>
          <w:p w14:paraId="2339814D" w14:textId="77777777" w:rsidR="00D6062F" w:rsidRPr="0094471E" w:rsidRDefault="004562F2"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4562F2">
              <w:rPr>
                <w:rFonts w:ascii="Times New Roman" w:hAnsi="Times New Roman" w:cs="Times New Roman"/>
                <w:b/>
                <w:bCs/>
                <w:color w:val="auto"/>
                <w:sz w:val="24"/>
                <w:szCs w:val="24"/>
              </w:rPr>
              <w:t> </w:t>
            </w:r>
            <w:hyperlink r:id="rId7" w:history="1">
              <w:r w:rsidRPr="0094471E">
                <w:rPr>
                  <w:rStyle w:val="Hyperlink"/>
                  <w:rFonts w:ascii="Times New Roman" w:hAnsi="Times New Roman" w:cs="Times New Roman"/>
                  <w:b/>
                  <w:bCs/>
                  <w:color w:val="auto"/>
                  <w:sz w:val="24"/>
                  <w:szCs w:val="24"/>
                  <w:u w:val="none"/>
                </w:rPr>
                <w:t>Philip M. Parker</w:t>
              </w:r>
            </w:hyperlink>
          </w:p>
        </w:tc>
        <w:tc>
          <w:tcPr>
            <w:tcW w:w="1324" w:type="dxa"/>
          </w:tcPr>
          <w:p w14:paraId="702224B6" w14:textId="77777777" w:rsidR="00D6062F" w:rsidRDefault="004562F2"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2019</w:t>
            </w:r>
          </w:p>
        </w:tc>
        <w:tc>
          <w:tcPr>
            <w:tcW w:w="1560" w:type="dxa"/>
          </w:tcPr>
          <w:p w14:paraId="68E74DBB" w14:textId="77777777" w:rsidR="004562F2" w:rsidRPr="004562F2" w:rsidRDefault="004562F2" w:rsidP="004562F2">
            <w:pPr>
              <w:pStyle w:val="NormalWeb"/>
              <w:spacing w:after="0" w:afterAutospacing="0"/>
              <w:rPr>
                <w:b/>
                <w:bCs/>
              </w:rPr>
            </w:pPr>
            <w:r w:rsidRPr="004562F2">
              <w:rPr>
                <w:b/>
                <w:bCs/>
              </w:rPr>
              <w:t>The 2021-2026 World Outlook for Banking Big Data and Business Analytics</w:t>
            </w:r>
          </w:p>
          <w:p w14:paraId="0C9DE344"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1168" w:type="dxa"/>
          </w:tcPr>
          <w:p w14:paraId="20246380" w14:textId="77777777" w:rsidR="00D6062F" w:rsidRDefault="004562F2"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1st</w:t>
            </w:r>
            <w:r w:rsidR="00D6062F">
              <w:rPr>
                <w:rStyle w:val="Strong"/>
                <w:rFonts w:ascii="Times New Roman" w:hAnsi="Times New Roman" w:cs="Times New Roman"/>
                <w:color w:val="auto"/>
                <w:sz w:val="24"/>
                <w:szCs w:val="24"/>
                <w:lang w:val="en-GB"/>
              </w:rPr>
              <w:t xml:space="preserve"> Edition</w:t>
            </w:r>
          </w:p>
        </w:tc>
        <w:tc>
          <w:tcPr>
            <w:tcW w:w="2004" w:type="dxa"/>
          </w:tcPr>
          <w:p w14:paraId="2F09D707" w14:textId="77777777" w:rsidR="00D6062F" w:rsidRDefault="004562F2"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4562F2">
              <w:rPr>
                <w:rFonts w:ascii="Times New Roman" w:hAnsi="Times New Roman" w:cs="Times New Roman"/>
                <w:b/>
                <w:bCs/>
                <w:color w:val="auto"/>
                <w:sz w:val="24"/>
                <w:szCs w:val="24"/>
              </w:rPr>
              <w:t>ICON Group International, Inc</w:t>
            </w:r>
          </w:p>
        </w:tc>
        <w:tc>
          <w:tcPr>
            <w:tcW w:w="1203" w:type="dxa"/>
          </w:tcPr>
          <w:p w14:paraId="278B03DB" w14:textId="77777777" w:rsidR="00D6062F" w:rsidRDefault="004562F2"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Fonts w:ascii="Verdana" w:hAnsi="Verdana"/>
                <w:b/>
                <w:bCs/>
                <w:color w:val="333333"/>
                <w:shd w:val="clear" w:color="auto" w:fill="FFFFFF"/>
              </w:rPr>
              <w:t>ASIN:</w:t>
            </w:r>
            <w:r>
              <w:rPr>
                <w:color w:val="333333"/>
                <w:shd w:val="clear" w:color="auto" w:fill="FFFFFF"/>
              </w:rPr>
              <w:t> B082PQ4W78</w:t>
            </w:r>
          </w:p>
        </w:tc>
      </w:tr>
      <w:tr w:rsidR="00D6062F" w14:paraId="74C55B3B" w14:textId="77777777" w:rsidTr="00AF0E00">
        <w:trPr>
          <w:jc w:val="center"/>
        </w:trPr>
        <w:tc>
          <w:tcPr>
            <w:tcW w:w="644" w:type="dxa"/>
          </w:tcPr>
          <w:p w14:paraId="2B2FA336"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w:t>
            </w:r>
          </w:p>
        </w:tc>
        <w:tc>
          <w:tcPr>
            <w:tcW w:w="1542" w:type="dxa"/>
          </w:tcPr>
          <w:p w14:paraId="5D952934" w14:textId="77777777" w:rsidR="00D6062F" w:rsidRPr="0094471E" w:rsidRDefault="0035676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hyperlink r:id="rId8" w:history="1">
              <w:r w:rsidR="004562F2" w:rsidRPr="0094471E">
                <w:rPr>
                  <w:rStyle w:val="Hyperlink"/>
                  <w:rFonts w:ascii="Times New Roman" w:hAnsi="Times New Roman" w:cs="Times New Roman"/>
                  <w:b/>
                  <w:bCs/>
                  <w:color w:val="auto"/>
                  <w:sz w:val="24"/>
                  <w:szCs w:val="24"/>
                  <w:u w:val="none"/>
                </w:rPr>
                <w:t xml:space="preserve">Robert S. </w:t>
              </w:r>
              <w:proofErr w:type="spellStart"/>
              <w:r w:rsidR="004562F2" w:rsidRPr="0094471E">
                <w:rPr>
                  <w:rStyle w:val="Hyperlink"/>
                  <w:rFonts w:ascii="Times New Roman" w:hAnsi="Times New Roman" w:cs="Times New Roman"/>
                  <w:b/>
                  <w:bCs/>
                  <w:color w:val="auto"/>
                  <w:sz w:val="24"/>
                  <w:szCs w:val="24"/>
                  <w:u w:val="none"/>
                </w:rPr>
                <w:t>Kricheff</w:t>
              </w:r>
              <w:proofErr w:type="spellEnd"/>
            </w:hyperlink>
            <w:r w:rsidR="004562F2" w:rsidRPr="0094471E">
              <w:rPr>
                <w:rFonts w:ascii="Times New Roman" w:hAnsi="Times New Roman" w:cs="Times New Roman"/>
                <w:b/>
                <w:bCs/>
                <w:color w:val="auto"/>
                <w:sz w:val="24"/>
                <w:szCs w:val="24"/>
              </w:rPr>
              <w:t> </w:t>
            </w:r>
          </w:p>
        </w:tc>
        <w:tc>
          <w:tcPr>
            <w:tcW w:w="1324" w:type="dxa"/>
          </w:tcPr>
          <w:p w14:paraId="3E5AA0E2" w14:textId="77777777" w:rsidR="00D6062F" w:rsidRDefault="00735B1B"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2014</w:t>
            </w:r>
          </w:p>
        </w:tc>
        <w:tc>
          <w:tcPr>
            <w:tcW w:w="1560" w:type="dxa"/>
          </w:tcPr>
          <w:p w14:paraId="35DAD4A5" w14:textId="77777777" w:rsidR="004562F2" w:rsidRPr="004562F2" w:rsidRDefault="004562F2" w:rsidP="004562F2">
            <w:pPr>
              <w:pStyle w:val="NormalWeb"/>
              <w:spacing w:after="0" w:afterAutospacing="0"/>
              <w:rPr>
                <w:b/>
                <w:bCs/>
              </w:rPr>
            </w:pPr>
            <w:r w:rsidRPr="004562F2">
              <w:rPr>
                <w:b/>
                <w:bCs/>
              </w:rPr>
              <w:t xml:space="preserve">Data Analytics for Corporate Debt Markets: Using Data for Investing, Trading, Capital Markets, and Portfolio </w:t>
            </w:r>
            <w:r w:rsidRPr="004562F2">
              <w:rPr>
                <w:b/>
                <w:bCs/>
              </w:rPr>
              <w:lastRenderedPageBreak/>
              <w:t>Management</w:t>
            </w:r>
          </w:p>
          <w:p w14:paraId="271C8FEA"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1168" w:type="dxa"/>
          </w:tcPr>
          <w:p w14:paraId="0DC9D2E9" w14:textId="77777777" w:rsidR="00D6062F" w:rsidRDefault="004562F2"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lastRenderedPageBreak/>
              <w:t>1</w:t>
            </w:r>
            <w:r w:rsidRPr="004562F2">
              <w:rPr>
                <w:rStyle w:val="Strong"/>
                <w:rFonts w:ascii="Times New Roman" w:hAnsi="Times New Roman" w:cs="Times New Roman"/>
                <w:color w:val="auto"/>
                <w:sz w:val="24"/>
                <w:szCs w:val="24"/>
                <w:vertAlign w:val="superscript"/>
                <w:lang w:val="en-GB"/>
              </w:rPr>
              <w:t>st</w:t>
            </w:r>
            <w:r>
              <w:rPr>
                <w:rStyle w:val="Strong"/>
                <w:rFonts w:ascii="Times New Roman" w:hAnsi="Times New Roman" w:cs="Times New Roman"/>
                <w:color w:val="auto"/>
                <w:sz w:val="24"/>
                <w:szCs w:val="24"/>
                <w:lang w:val="en-GB"/>
              </w:rPr>
              <w:t xml:space="preserve"> </w:t>
            </w:r>
            <w:r w:rsidR="00D6062F">
              <w:rPr>
                <w:rStyle w:val="Strong"/>
                <w:rFonts w:ascii="Times New Roman" w:hAnsi="Times New Roman" w:cs="Times New Roman"/>
                <w:color w:val="auto"/>
                <w:sz w:val="24"/>
                <w:szCs w:val="24"/>
                <w:lang w:val="en-GB"/>
              </w:rPr>
              <w:t>Edition</w:t>
            </w:r>
          </w:p>
        </w:tc>
        <w:tc>
          <w:tcPr>
            <w:tcW w:w="2004" w:type="dxa"/>
          </w:tcPr>
          <w:p w14:paraId="12ACF263" w14:textId="77777777" w:rsidR="00D6062F" w:rsidRDefault="004562F2"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4562F2">
              <w:rPr>
                <w:rFonts w:ascii="Times New Roman" w:hAnsi="Times New Roman" w:cs="Times New Roman"/>
                <w:b/>
                <w:bCs/>
                <w:color w:val="auto"/>
                <w:sz w:val="24"/>
                <w:szCs w:val="24"/>
              </w:rPr>
              <w:t>Pearson FT Press</w:t>
            </w:r>
          </w:p>
        </w:tc>
        <w:tc>
          <w:tcPr>
            <w:tcW w:w="1203" w:type="dxa"/>
          </w:tcPr>
          <w:p w14:paraId="0FDB8D38"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 xml:space="preserve"> ISBN-</w:t>
            </w:r>
            <w:r w:rsidR="00735B1B" w:rsidRPr="00735B1B">
              <w:rPr>
                <w:rFonts w:ascii="Times New Roman" w:hAnsi="Times New Roman" w:cs="Times New Roman"/>
                <w:b/>
                <w:bCs/>
                <w:color w:val="auto"/>
                <w:sz w:val="24"/>
                <w:szCs w:val="24"/>
              </w:rPr>
              <w:t>0133553655</w:t>
            </w:r>
          </w:p>
        </w:tc>
      </w:tr>
    </w:tbl>
    <w:p w14:paraId="46D4D109" w14:textId="77777777" w:rsidR="005B0AA2" w:rsidRPr="006C4E91" w:rsidRDefault="005B0AA2" w:rsidP="006C4E91"/>
    <w:p w14:paraId="04B44BC3" w14:textId="17663390" w:rsidR="00D6062F" w:rsidRDefault="00D6062F" w:rsidP="00D6062F">
      <w:pPr>
        <w:pStyle w:val="NormalWeb"/>
        <w:spacing w:before="0" w:beforeAutospacing="0"/>
        <w:ind w:firstLine="720"/>
        <w:rPr>
          <w:rFonts w:ascii="Times New Roman" w:hAnsi="Times New Roman" w:cs="Times New Roman"/>
          <w:b/>
          <w:bCs/>
          <w:sz w:val="24"/>
          <w:szCs w:val="24"/>
          <w:lang w:val="en-GB"/>
        </w:rPr>
      </w:pPr>
      <w:r>
        <w:rPr>
          <w:rFonts w:ascii="Times New Roman" w:hAnsi="Times New Roman" w:cs="Times New Roman"/>
          <w:b/>
          <w:bCs/>
          <w:sz w:val="24"/>
          <w:szCs w:val="24"/>
          <w:lang w:val="en-GB"/>
        </w:rPr>
        <w:t>Suggested secondary texts</w:t>
      </w:r>
    </w:p>
    <w:tbl>
      <w:tblPr>
        <w:tblStyle w:val="TableGrid"/>
        <w:tblW w:w="9715" w:type="dxa"/>
        <w:jc w:val="center"/>
        <w:tblLayout w:type="fixed"/>
        <w:tblLook w:val="04A0" w:firstRow="1" w:lastRow="0" w:firstColumn="1" w:lastColumn="0" w:noHBand="0" w:noVBand="1"/>
      </w:tblPr>
      <w:tblGrid>
        <w:gridCol w:w="644"/>
        <w:gridCol w:w="1542"/>
        <w:gridCol w:w="1324"/>
        <w:gridCol w:w="1560"/>
        <w:gridCol w:w="1168"/>
        <w:gridCol w:w="2004"/>
        <w:gridCol w:w="1473"/>
      </w:tblGrid>
      <w:tr w:rsidR="00D6062F" w14:paraId="24C082A6" w14:textId="77777777" w:rsidTr="00AF0E00">
        <w:trPr>
          <w:jc w:val="center"/>
        </w:trPr>
        <w:tc>
          <w:tcPr>
            <w:tcW w:w="644" w:type="dxa"/>
          </w:tcPr>
          <w:p w14:paraId="13CB2254"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No</w:t>
            </w:r>
          </w:p>
        </w:tc>
        <w:tc>
          <w:tcPr>
            <w:tcW w:w="1542" w:type="dxa"/>
          </w:tcPr>
          <w:p w14:paraId="72F0A39D"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Name of Author(s)</w:t>
            </w:r>
          </w:p>
        </w:tc>
        <w:tc>
          <w:tcPr>
            <w:tcW w:w="1324" w:type="dxa"/>
          </w:tcPr>
          <w:p w14:paraId="14C1B998"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Year of Publication</w:t>
            </w:r>
          </w:p>
        </w:tc>
        <w:tc>
          <w:tcPr>
            <w:tcW w:w="1560" w:type="dxa"/>
          </w:tcPr>
          <w:p w14:paraId="66F9C3EC"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Title of Book</w:t>
            </w:r>
          </w:p>
        </w:tc>
        <w:tc>
          <w:tcPr>
            <w:tcW w:w="1168" w:type="dxa"/>
          </w:tcPr>
          <w:p w14:paraId="16DE2E6C"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Edition</w:t>
            </w:r>
          </w:p>
        </w:tc>
        <w:tc>
          <w:tcPr>
            <w:tcW w:w="2004" w:type="dxa"/>
          </w:tcPr>
          <w:p w14:paraId="64A7981C"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Publisher’s Name</w:t>
            </w:r>
          </w:p>
        </w:tc>
        <w:tc>
          <w:tcPr>
            <w:tcW w:w="1473" w:type="dxa"/>
          </w:tcPr>
          <w:p w14:paraId="0C8350D4"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ISBN</w:t>
            </w:r>
          </w:p>
        </w:tc>
      </w:tr>
      <w:tr w:rsidR="00D6062F" w14:paraId="63148A89" w14:textId="77777777" w:rsidTr="00AF0E00">
        <w:trPr>
          <w:jc w:val="center"/>
        </w:trPr>
        <w:tc>
          <w:tcPr>
            <w:tcW w:w="644" w:type="dxa"/>
          </w:tcPr>
          <w:p w14:paraId="0860E589"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1</w:t>
            </w:r>
          </w:p>
        </w:tc>
        <w:tc>
          <w:tcPr>
            <w:tcW w:w="1542" w:type="dxa"/>
          </w:tcPr>
          <w:p w14:paraId="08527A56" w14:textId="77777777" w:rsidR="00735B1B" w:rsidRPr="00B2225D" w:rsidRDefault="0035676A" w:rsidP="00AF0E00">
            <w:pPr>
              <w:pStyle w:val="NormalWeb"/>
              <w:spacing w:before="0" w:beforeAutospacing="0" w:after="0" w:afterAutospacing="0"/>
              <w:rPr>
                <w:rFonts w:ascii="Times New Roman" w:hAnsi="Times New Roman" w:cs="Times New Roman"/>
                <w:color w:val="auto"/>
                <w:sz w:val="24"/>
                <w:szCs w:val="24"/>
              </w:rPr>
            </w:pPr>
            <w:hyperlink r:id="rId9" w:history="1">
              <w:r w:rsidR="00735B1B" w:rsidRPr="00B2225D">
                <w:rPr>
                  <w:rStyle w:val="Hyperlink"/>
                  <w:rFonts w:ascii="Times New Roman" w:hAnsi="Times New Roman" w:cs="Times New Roman"/>
                  <w:color w:val="auto"/>
                  <w:sz w:val="24"/>
                  <w:szCs w:val="24"/>
                  <w:u w:val="none"/>
                </w:rPr>
                <w:t>Edward E Williams</w:t>
              </w:r>
            </w:hyperlink>
            <w:r w:rsidR="00735B1B" w:rsidRPr="00B2225D">
              <w:rPr>
                <w:rFonts w:ascii="Times New Roman" w:hAnsi="Times New Roman" w:cs="Times New Roman"/>
                <w:color w:val="auto"/>
                <w:sz w:val="24"/>
                <w:szCs w:val="24"/>
              </w:rPr>
              <w:t> </w:t>
            </w:r>
            <w:r w:rsidR="00D6062F" w:rsidRPr="00B2225D">
              <w:rPr>
                <w:rFonts w:ascii="Times New Roman" w:hAnsi="Times New Roman" w:cs="Times New Roman"/>
                <w:color w:val="auto"/>
                <w:sz w:val="24"/>
                <w:szCs w:val="24"/>
              </w:rPr>
              <w:t xml:space="preserve">, and </w:t>
            </w:r>
          </w:p>
          <w:p w14:paraId="5F2BE63E" w14:textId="77777777" w:rsidR="00D6062F" w:rsidRPr="00B2225D" w:rsidRDefault="0035676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hyperlink r:id="rId10" w:history="1">
              <w:r w:rsidR="00735B1B" w:rsidRPr="00B2225D">
                <w:rPr>
                  <w:rStyle w:val="Hyperlink"/>
                  <w:rFonts w:ascii="Times New Roman" w:hAnsi="Times New Roman" w:cs="Times New Roman"/>
                  <w:color w:val="auto"/>
                  <w:sz w:val="24"/>
                  <w:szCs w:val="24"/>
                  <w:u w:val="none"/>
                </w:rPr>
                <w:t xml:space="preserve">John A </w:t>
              </w:r>
              <w:proofErr w:type="spellStart"/>
              <w:r w:rsidR="00735B1B" w:rsidRPr="00B2225D">
                <w:rPr>
                  <w:rStyle w:val="Hyperlink"/>
                  <w:rFonts w:ascii="Times New Roman" w:hAnsi="Times New Roman" w:cs="Times New Roman"/>
                  <w:color w:val="auto"/>
                  <w:sz w:val="24"/>
                  <w:szCs w:val="24"/>
                  <w:u w:val="none"/>
                </w:rPr>
                <w:t>Dobelman</w:t>
              </w:r>
              <w:proofErr w:type="spellEnd"/>
            </w:hyperlink>
          </w:p>
        </w:tc>
        <w:tc>
          <w:tcPr>
            <w:tcW w:w="1324" w:type="dxa"/>
          </w:tcPr>
          <w:p w14:paraId="322CD0C9" w14:textId="77777777" w:rsidR="00D6062F" w:rsidRDefault="00735B1B"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2017</w:t>
            </w:r>
          </w:p>
        </w:tc>
        <w:tc>
          <w:tcPr>
            <w:tcW w:w="1560" w:type="dxa"/>
          </w:tcPr>
          <w:p w14:paraId="7C5276F3" w14:textId="77777777" w:rsidR="00735B1B" w:rsidRPr="00735B1B" w:rsidRDefault="00735B1B" w:rsidP="00735B1B">
            <w:pPr>
              <w:pStyle w:val="NormalWeb"/>
              <w:spacing w:after="0" w:afterAutospacing="0"/>
              <w:rPr>
                <w:b/>
                <w:bCs/>
              </w:rPr>
            </w:pPr>
            <w:r w:rsidRPr="00735B1B">
              <w:rPr>
                <w:b/>
                <w:bCs/>
              </w:rPr>
              <w:t>Quantitative Financial Analytics: The Path To Investment Profits</w:t>
            </w:r>
          </w:p>
          <w:p w14:paraId="02AA3082"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1168" w:type="dxa"/>
          </w:tcPr>
          <w:p w14:paraId="561391D0" w14:textId="77777777" w:rsidR="00D6062F" w:rsidRDefault="00735B1B"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1st</w:t>
            </w:r>
            <w:r w:rsidR="00D6062F">
              <w:rPr>
                <w:rStyle w:val="Strong"/>
                <w:rFonts w:ascii="Times New Roman" w:hAnsi="Times New Roman" w:cs="Times New Roman"/>
                <w:color w:val="auto"/>
                <w:sz w:val="24"/>
                <w:szCs w:val="24"/>
                <w:vertAlign w:val="superscript"/>
                <w:lang w:val="en-GB"/>
              </w:rPr>
              <w:t>th</w:t>
            </w:r>
            <w:r w:rsidR="00D6062F">
              <w:rPr>
                <w:rStyle w:val="Strong"/>
                <w:rFonts w:ascii="Times New Roman" w:hAnsi="Times New Roman" w:cs="Times New Roman"/>
                <w:color w:val="auto"/>
                <w:sz w:val="24"/>
                <w:szCs w:val="24"/>
                <w:lang w:val="en-GB"/>
              </w:rPr>
              <w:t xml:space="preserve"> Edition</w:t>
            </w:r>
          </w:p>
        </w:tc>
        <w:tc>
          <w:tcPr>
            <w:tcW w:w="2004" w:type="dxa"/>
          </w:tcPr>
          <w:p w14:paraId="47CDC74F" w14:textId="77777777" w:rsidR="00D6062F" w:rsidRDefault="00735B1B"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735B1B">
              <w:rPr>
                <w:rFonts w:ascii="Times New Roman" w:hAnsi="Times New Roman" w:cs="Times New Roman"/>
                <w:sz w:val="24"/>
                <w:szCs w:val="24"/>
              </w:rPr>
              <w:t>WSPC</w:t>
            </w:r>
          </w:p>
        </w:tc>
        <w:tc>
          <w:tcPr>
            <w:tcW w:w="1473" w:type="dxa"/>
          </w:tcPr>
          <w:p w14:paraId="3C63FE03" w14:textId="77777777" w:rsidR="00D6062F" w:rsidRDefault="00735B1B"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color w:val="333333"/>
                <w:shd w:val="clear" w:color="auto" w:fill="FFFFFF"/>
              </w:rPr>
              <w:t>9813224258</w:t>
            </w:r>
          </w:p>
        </w:tc>
      </w:tr>
      <w:tr w:rsidR="00D6062F" w14:paraId="6BB94636" w14:textId="77777777" w:rsidTr="00AF0E00">
        <w:trPr>
          <w:jc w:val="center"/>
        </w:trPr>
        <w:tc>
          <w:tcPr>
            <w:tcW w:w="644" w:type="dxa"/>
          </w:tcPr>
          <w:p w14:paraId="2613949F"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w:t>
            </w:r>
          </w:p>
        </w:tc>
        <w:tc>
          <w:tcPr>
            <w:tcW w:w="1542" w:type="dxa"/>
          </w:tcPr>
          <w:p w14:paraId="58394BFC" w14:textId="77777777" w:rsidR="00735B1B" w:rsidRPr="00B2225D" w:rsidRDefault="0035676A" w:rsidP="00AF0E00">
            <w:pPr>
              <w:pStyle w:val="NormalWeb"/>
              <w:spacing w:before="0" w:beforeAutospacing="0" w:after="0" w:afterAutospacing="0"/>
              <w:rPr>
                <w:rFonts w:ascii="Times New Roman" w:hAnsi="Times New Roman" w:cs="Times New Roman"/>
                <w:color w:val="auto"/>
                <w:sz w:val="24"/>
                <w:szCs w:val="24"/>
              </w:rPr>
            </w:pPr>
            <w:hyperlink r:id="rId11" w:history="1">
              <w:r w:rsidR="00735B1B" w:rsidRPr="00B2225D">
                <w:rPr>
                  <w:rStyle w:val="Hyperlink"/>
                  <w:rFonts w:ascii="Times New Roman" w:hAnsi="Times New Roman" w:cs="Times New Roman"/>
                  <w:color w:val="auto"/>
                  <w:sz w:val="24"/>
                  <w:szCs w:val="24"/>
                  <w:u w:val="none"/>
                </w:rPr>
                <w:t>Donald R. Van Deventer</w:t>
              </w:r>
            </w:hyperlink>
            <w:r w:rsidR="00D6062F" w:rsidRPr="00B2225D">
              <w:rPr>
                <w:rFonts w:ascii="Times New Roman" w:hAnsi="Times New Roman" w:cs="Times New Roman"/>
                <w:color w:val="auto"/>
                <w:sz w:val="24"/>
                <w:szCs w:val="24"/>
              </w:rPr>
              <w:t xml:space="preserve">, and </w:t>
            </w:r>
          </w:p>
          <w:p w14:paraId="2924F38A" w14:textId="77777777" w:rsidR="00D6062F" w:rsidRDefault="0035676A"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hyperlink r:id="rId12" w:history="1">
              <w:r w:rsidR="00735B1B" w:rsidRPr="00B2225D">
                <w:rPr>
                  <w:rStyle w:val="Hyperlink"/>
                  <w:rFonts w:ascii="Times New Roman" w:hAnsi="Times New Roman" w:cs="Times New Roman"/>
                  <w:color w:val="auto"/>
                  <w:sz w:val="24"/>
                  <w:szCs w:val="24"/>
                  <w:u w:val="none"/>
                </w:rPr>
                <w:t>Kenji Imai</w:t>
              </w:r>
            </w:hyperlink>
          </w:p>
        </w:tc>
        <w:tc>
          <w:tcPr>
            <w:tcW w:w="1324" w:type="dxa"/>
          </w:tcPr>
          <w:p w14:paraId="099FCBAE" w14:textId="77777777" w:rsidR="00D6062F" w:rsidRDefault="00735B1B"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1996</w:t>
            </w:r>
          </w:p>
        </w:tc>
        <w:tc>
          <w:tcPr>
            <w:tcW w:w="1560" w:type="dxa"/>
          </w:tcPr>
          <w:p w14:paraId="52557DD2" w14:textId="77777777" w:rsidR="00735B1B" w:rsidRPr="00735B1B" w:rsidRDefault="00735B1B" w:rsidP="00735B1B">
            <w:pPr>
              <w:pStyle w:val="NormalWeb"/>
              <w:spacing w:after="0" w:afterAutospacing="0"/>
              <w:rPr>
                <w:b/>
                <w:bCs/>
              </w:rPr>
            </w:pPr>
            <w:r w:rsidRPr="00735B1B">
              <w:rPr>
                <w:b/>
                <w:bCs/>
              </w:rPr>
              <w:t>Financial Risk Analytics : A Term Structure Model Approach for Banking, Insurance &amp; Investment Management</w:t>
            </w:r>
          </w:p>
          <w:p w14:paraId="34C8B031"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1168" w:type="dxa"/>
          </w:tcPr>
          <w:p w14:paraId="121C058B" w14:textId="77777777" w:rsidR="00D6062F" w:rsidRDefault="00735B1B"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1996</w:t>
            </w:r>
            <w:r w:rsidR="00D6062F">
              <w:rPr>
                <w:rStyle w:val="Strong"/>
                <w:rFonts w:ascii="Times New Roman" w:hAnsi="Times New Roman" w:cs="Times New Roman"/>
                <w:color w:val="auto"/>
                <w:sz w:val="24"/>
                <w:szCs w:val="24"/>
                <w:lang w:val="en-GB"/>
              </w:rPr>
              <w:t xml:space="preserve"> Edition</w:t>
            </w:r>
          </w:p>
        </w:tc>
        <w:tc>
          <w:tcPr>
            <w:tcW w:w="2004" w:type="dxa"/>
          </w:tcPr>
          <w:p w14:paraId="580D72BF" w14:textId="77777777" w:rsidR="00D6062F" w:rsidRDefault="00735B1B"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735B1B">
              <w:rPr>
                <w:rFonts w:ascii="Times New Roman" w:hAnsi="Times New Roman" w:cs="Times New Roman"/>
                <w:b/>
                <w:bCs/>
                <w:color w:val="auto"/>
                <w:sz w:val="24"/>
                <w:szCs w:val="24"/>
              </w:rPr>
              <w:t>Irwin Professional Pub; Har/</w:t>
            </w:r>
            <w:proofErr w:type="spellStart"/>
            <w:r w:rsidRPr="00735B1B">
              <w:rPr>
                <w:rFonts w:ascii="Times New Roman" w:hAnsi="Times New Roman" w:cs="Times New Roman"/>
                <w:b/>
                <w:bCs/>
                <w:color w:val="auto"/>
                <w:sz w:val="24"/>
                <w:szCs w:val="24"/>
              </w:rPr>
              <w:t>Dskt</w:t>
            </w:r>
            <w:proofErr w:type="spellEnd"/>
            <w:r w:rsidRPr="00735B1B">
              <w:rPr>
                <w:rFonts w:ascii="Times New Roman" w:hAnsi="Times New Roman" w:cs="Times New Roman"/>
                <w:b/>
                <w:bCs/>
                <w:color w:val="auto"/>
                <w:sz w:val="24"/>
                <w:szCs w:val="24"/>
              </w:rPr>
              <w:t xml:space="preserve"> edition</w:t>
            </w:r>
          </w:p>
        </w:tc>
        <w:tc>
          <w:tcPr>
            <w:tcW w:w="1473" w:type="dxa"/>
          </w:tcPr>
          <w:p w14:paraId="16F7EDA5" w14:textId="77777777" w:rsidR="00735B1B" w:rsidRPr="00735B1B" w:rsidRDefault="00735B1B" w:rsidP="00735B1B">
            <w:pPr>
              <w:pStyle w:val="NormalWeb"/>
              <w:rPr>
                <w:b/>
                <w:bCs/>
              </w:rPr>
            </w:pPr>
            <w:r w:rsidRPr="00735B1B">
              <w:rPr>
                <w:b/>
                <w:bCs/>
              </w:rPr>
              <w:t>0786309644</w:t>
            </w:r>
          </w:p>
          <w:p w14:paraId="406487C4"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r>
      <w:tr w:rsidR="00D6062F" w14:paraId="0AA9ECD6" w14:textId="77777777" w:rsidTr="005B0AA2">
        <w:trPr>
          <w:trHeight w:val="2529"/>
          <w:jc w:val="center"/>
        </w:trPr>
        <w:tc>
          <w:tcPr>
            <w:tcW w:w="644" w:type="dxa"/>
          </w:tcPr>
          <w:p w14:paraId="3DC787EB"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3</w:t>
            </w:r>
          </w:p>
        </w:tc>
        <w:tc>
          <w:tcPr>
            <w:tcW w:w="1542" w:type="dxa"/>
          </w:tcPr>
          <w:p w14:paraId="2AB6176B" w14:textId="77777777" w:rsidR="00D6062F" w:rsidRPr="00B2225D" w:rsidRDefault="0035676A" w:rsidP="00AF0E00">
            <w:pPr>
              <w:pStyle w:val="NormalWeb"/>
              <w:rPr>
                <w:rFonts w:ascii="Times New Roman" w:hAnsi="Times New Roman" w:cs="Times New Roman"/>
                <w:sz w:val="24"/>
                <w:szCs w:val="24"/>
              </w:rPr>
            </w:pPr>
            <w:hyperlink r:id="rId13" w:history="1">
              <w:r w:rsidR="00B2225D" w:rsidRPr="00B2225D">
                <w:rPr>
                  <w:rStyle w:val="Hyperlink"/>
                  <w:rFonts w:ascii="Times New Roman" w:hAnsi="Times New Roman" w:cs="Times New Roman"/>
                  <w:color w:val="auto"/>
                  <w:sz w:val="24"/>
                  <w:szCs w:val="24"/>
                  <w:u w:val="none"/>
                </w:rPr>
                <w:t>Deepti Gupta</w:t>
              </w:r>
            </w:hyperlink>
          </w:p>
        </w:tc>
        <w:tc>
          <w:tcPr>
            <w:tcW w:w="1324" w:type="dxa"/>
          </w:tcPr>
          <w:p w14:paraId="26AD1D91" w14:textId="77777777" w:rsidR="00D6062F" w:rsidRDefault="00735B1B"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2018</w:t>
            </w:r>
          </w:p>
        </w:tc>
        <w:tc>
          <w:tcPr>
            <w:tcW w:w="1560" w:type="dxa"/>
          </w:tcPr>
          <w:p w14:paraId="5A541845" w14:textId="77777777" w:rsidR="00735B1B" w:rsidRPr="00735B1B" w:rsidRDefault="00735B1B" w:rsidP="00735B1B">
            <w:pPr>
              <w:pStyle w:val="NormalWeb"/>
              <w:rPr>
                <w:b/>
                <w:bCs/>
                <w:i/>
                <w:iCs/>
              </w:rPr>
            </w:pPr>
            <w:r w:rsidRPr="00735B1B">
              <w:rPr>
                <w:b/>
                <w:bCs/>
                <w:i/>
                <w:iCs/>
              </w:rPr>
              <w:t>Applied Analytics through Case Studies Using SAS and R: Implementing Predictive Models and Machine Learning Techniques</w:t>
            </w:r>
          </w:p>
          <w:p w14:paraId="6733EBAD"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1168" w:type="dxa"/>
          </w:tcPr>
          <w:p w14:paraId="4DE5392B" w14:textId="77777777" w:rsidR="00D6062F" w:rsidRDefault="00735B1B"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Fonts w:ascii="Times New Roman" w:hAnsi="Times New Roman" w:cs="Times New Roman"/>
                <w:i/>
                <w:iCs/>
                <w:sz w:val="24"/>
                <w:szCs w:val="24"/>
              </w:rPr>
              <w:t>1st</w:t>
            </w:r>
            <w:r w:rsidR="00D6062F">
              <w:rPr>
                <w:rFonts w:ascii="Times New Roman" w:hAnsi="Times New Roman" w:cs="Times New Roman"/>
                <w:i/>
                <w:iCs/>
                <w:sz w:val="24"/>
                <w:szCs w:val="24"/>
              </w:rPr>
              <w:t xml:space="preserve"> Edition</w:t>
            </w:r>
          </w:p>
        </w:tc>
        <w:tc>
          <w:tcPr>
            <w:tcW w:w="2004" w:type="dxa"/>
          </w:tcPr>
          <w:p w14:paraId="6DCF00FB" w14:textId="77777777" w:rsidR="00D6062F" w:rsidRDefault="00735B1B"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roofErr w:type="spellStart"/>
            <w:r>
              <w:rPr>
                <w:color w:val="333333"/>
                <w:shd w:val="clear" w:color="auto" w:fill="FFFFFF"/>
              </w:rPr>
              <w:t>Apress</w:t>
            </w:r>
            <w:proofErr w:type="spellEnd"/>
          </w:p>
        </w:tc>
        <w:tc>
          <w:tcPr>
            <w:tcW w:w="1473" w:type="dxa"/>
          </w:tcPr>
          <w:p w14:paraId="39659FA2"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 xml:space="preserve">ISBN: </w:t>
            </w:r>
            <w:r w:rsidR="00735B1B" w:rsidRPr="00735B1B">
              <w:rPr>
                <w:rFonts w:ascii="Times New Roman" w:hAnsi="Times New Roman" w:cs="Times New Roman"/>
                <w:b/>
                <w:bCs/>
                <w:color w:val="auto"/>
                <w:sz w:val="24"/>
                <w:szCs w:val="24"/>
              </w:rPr>
              <w:t>9781484235249</w:t>
            </w:r>
          </w:p>
        </w:tc>
      </w:tr>
      <w:tr w:rsidR="00D6062F" w14:paraId="66031C2E" w14:textId="77777777" w:rsidTr="00AF0E00">
        <w:trPr>
          <w:jc w:val="center"/>
        </w:trPr>
        <w:tc>
          <w:tcPr>
            <w:tcW w:w="644" w:type="dxa"/>
          </w:tcPr>
          <w:p w14:paraId="33EF7F32"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4</w:t>
            </w:r>
          </w:p>
        </w:tc>
        <w:tc>
          <w:tcPr>
            <w:tcW w:w="1542" w:type="dxa"/>
          </w:tcPr>
          <w:p w14:paraId="05EF7683" w14:textId="77777777" w:rsidR="00D6062F" w:rsidRPr="00B2225D" w:rsidRDefault="0035676A" w:rsidP="00AF0E00">
            <w:pPr>
              <w:pStyle w:val="NormalWeb"/>
              <w:spacing w:before="0" w:beforeAutospacing="0" w:after="0" w:afterAutospacing="0"/>
              <w:rPr>
                <w:rFonts w:ascii="Times New Roman" w:hAnsi="Times New Roman" w:cs="Times New Roman"/>
                <w:color w:val="auto"/>
                <w:sz w:val="24"/>
                <w:szCs w:val="24"/>
              </w:rPr>
            </w:pPr>
            <w:hyperlink r:id="rId14" w:history="1">
              <w:r w:rsidR="00B2225D" w:rsidRPr="00B2225D">
                <w:rPr>
                  <w:rStyle w:val="Hyperlink"/>
                  <w:rFonts w:ascii="Times New Roman" w:eastAsia="Times New Roman" w:hAnsi="Times New Roman" w:cs="Times New Roman"/>
                  <w:bCs/>
                  <w:color w:val="auto"/>
                  <w:sz w:val="24"/>
                  <w:szCs w:val="24"/>
                  <w:u w:val="none"/>
                </w:rPr>
                <w:t xml:space="preserve">John L. </w:t>
              </w:r>
              <w:proofErr w:type="spellStart"/>
              <w:r w:rsidR="00B2225D" w:rsidRPr="00B2225D">
                <w:rPr>
                  <w:rStyle w:val="Hyperlink"/>
                  <w:rFonts w:ascii="Times New Roman" w:eastAsia="Times New Roman" w:hAnsi="Times New Roman" w:cs="Times New Roman"/>
                  <w:bCs/>
                  <w:color w:val="auto"/>
                  <w:sz w:val="24"/>
                  <w:szCs w:val="24"/>
                  <w:u w:val="none"/>
                </w:rPr>
                <w:t>Teall</w:t>
              </w:r>
              <w:proofErr w:type="spellEnd"/>
            </w:hyperlink>
          </w:p>
        </w:tc>
        <w:tc>
          <w:tcPr>
            <w:tcW w:w="1324" w:type="dxa"/>
          </w:tcPr>
          <w:p w14:paraId="4EA22ECB" w14:textId="77777777" w:rsidR="00D6062F" w:rsidRDefault="00B2225D"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1999</w:t>
            </w:r>
          </w:p>
        </w:tc>
        <w:tc>
          <w:tcPr>
            <w:tcW w:w="1560" w:type="dxa"/>
          </w:tcPr>
          <w:p w14:paraId="3EEA0C38" w14:textId="77777777" w:rsidR="00B2225D" w:rsidRPr="00B2225D" w:rsidRDefault="00B2225D" w:rsidP="00B2225D">
            <w:pPr>
              <w:rPr>
                <w:bCs/>
              </w:rPr>
            </w:pPr>
            <w:r w:rsidRPr="00B2225D">
              <w:rPr>
                <w:bCs/>
              </w:rPr>
              <w:t>Financial Market Analytics</w:t>
            </w:r>
          </w:p>
          <w:p w14:paraId="33E39E74" w14:textId="77777777" w:rsidR="00D6062F" w:rsidRDefault="00D6062F" w:rsidP="00AF0E00">
            <w:pPr>
              <w:rPr>
                <w:rStyle w:val="Strong"/>
                <w:b w:val="0"/>
                <w:bCs w:val="0"/>
                <w:lang w:val="en-GB"/>
              </w:rPr>
            </w:pPr>
          </w:p>
        </w:tc>
        <w:tc>
          <w:tcPr>
            <w:tcW w:w="1168" w:type="dxa"/>
          </w:tcPr>
          <w:p w14:paraId="3E42A760" w14:textId="77777777" w:rsidR="00D6062F" w:rsidRDefault="00B2225D" w:rsidP="00AF0E00">
            <w:r>
              <w:rPr>
                <w:bCs/>
              </w:rPr>
              <w:t>1999</w:t>
            </w:r>
            <w:r w:rsidR="00D6062F">
              <w:rPr>
                <w:bCs/>
              </w:rPr>
              <w:t xml:space="preserve"> Edition</w:t>
            </w:r>
          </w:p>
          <w:p w14:paraId="1E1BE28C" w14:textId="77777777" w:rsidR="00D6062F" w:rsidRDefault="00D6062F"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p>
        </w:tc>
        <w:tc>
          <w:tcPr>
            <w:tcW w:w="2004" w:type="dxa"/>
          </w:tcPr>
          <w:p w14:paraId="2ECED214" w14:textId="77777777" w:rsidR="00D6062F" w:rsidRDefault="00B2225D"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B2225D">
              <w:rPr>
                <w:rFonts w:ascii="Times New Roman" w:hAnsi="Times New Roman" w:cs="Times New Roman"/>
                <w:bCs/>
                <w:color w:val="auto"/>
                <w:sz w:val="24"/>
                <w:szCs w:val="24"/>
              </w:rPr>
              <w:t>Praeger</w:t>
            </w:r>
          </w:p>
        </w:tc>
        <w:tc>
          <w:tcPr>
            <w:tcW w:w="1473" w:type="dxa"/>
          </w:tcPr>
          <w:p w14:paraId="4F5E0C1A" w14:textId="77777777" w:rsidR="00D6062F" w:rsidRDefault="00B2225D"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B2225D">
              <w:rPr>
                <w:rFonts w:ascii="Times New Roman" w:hAnsi="Times New Roman" w:cs="Times New Roman"/>
                <w:color w:val="auto"/>
                <w:sz w:val="24"/>
                <w:szCs w:val="24"/>
              </w:rPr>
              <w:t>1567201989</w:t>
            </w:r>
          </w:p>
        </w:tc>
      </w:tr>
      <w:tr w:rsidR="00D6062F" w14:paraId="68069506" w14:textId="77777777" w:rsidTr="00AF0E00">
        <w:trPr>
          <w:jc w:val="center"/>
        </w:trPr>
        <w:tc>
          <w:tcPr>
            <w:tcW w:w="644" w:type="dxa"/>
          </w:tcPr>
          <w:p w14:paraId="205D0FA4" w14:textId="77777777" w:rsidR="00D6062F" w:rsidRDefault="00D6062F" w:rsidP="00AF0E00">
            <w:pPr>
              <w:pStyle w:val="NormalWeb"/>
              <w:spacing w:before="0" w:beforeAutospacing="0" w:after="0" w:afterAutospacing="0"/>
              <w:jc w:val="center"/>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5</w:t>
            </w:r>
          </w:p>
        </w:tc>
        <w:tc>
          <w:tcPr>
            <w:tcW w:w="1542" w:type="dxa"/>
          </w:tcPr>
          <w:p w14:paraId="2D2DD4E1" w14:textId="77777777" w:rsidR="00D6062F" w:rsidRDefault="00B2225D" w:rsidP="00AF0E00">
            <w:pPr>
              <w:rPr>
                <w:bCs/>
              </w:rPr>
            </w:pPr>
            <w:r w:rsidRPr="00B2225D">
              <w:rPr>
                <w:b/>
                <w:bCs/>
              </w:rPr>
              <w:t>Randy Bartlett</w:t>
            </w:r>
          </w:p>
        </w:tc>
        <w:tc>
          <w:tcPr>
            <w:tcW w:w="1324" w:type="dxa"/>
          </w:tcPr>
          <w:p w14:paraId="524C8E75" w14:textId="77777777" w:rsidR="00D6062F" w:rsidRDefault="00B2225D"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Pr>
                <w:rStyle w:val="Strong"/>
                <w:rFonts w:ascii="Times New Roman" w:hAnsi="Times New Roman" w:cs="Times New Roman"/>
                <w:color w:val="auto"/>
                <w:sz w:val="24"/>
                <w:szCs w:val="24"/>
                <w:lang w:val="en-GB"/>
              </w:rPr>
              <w:t>2013</w:t>
            </w:r>
          </w:p>
        </w:tc>
        <w:tc>
          <w:tcPr>
            <w:tcW w:w="1560" w:type="dxa"/>
          </w:tcPr>
          <w:p w14:paraId="5E020CB9" w14:textId="77777777" w:rsidR="00B2225D" w:rsidRPr="00B2225D" w:rsidRDefault="00B2225D" w:rsidP="00B2225D">
            <w:pPr>
              <w:rPr>
                <w:b/>
                <w:bCs/>
                <w:i/>
              </w:rPr>
            </w:pPr>
            <w:r w:rsidRPr="00B2225D">
              <w:rPr>
                <w:b/>
                <w:bCs/>
                <w:i/>
              </w:rPr>
              <w:t xml:space="preserve">A PRACTITIONER'S GUIDE TO BUSINESS ANALYTICS: Using Data Analysis Tools to Improve Your Organization’s Decision </w:t>
            </w:r>
            <w:r w:rsidRPr="00B2225D">
              <w:rPr>
                <w:b/>
                <w:bCs/>
                <w:i/>
              </w:rPr>
              <w:lastRenderedPageBreak/>
              <w:t>Making and Strategy </w:t>
            </w:r>
          </w:p>
          <w:p w14:paraId="0FAEF678" w14:textId="77777777" w:rsidR="00D6062F" w:rsidRDefault="00D6062F" w:rsidP="00AF0E00">
            <w:pPr>
              <w:rPr>
                <w:bCs/>
              </w:rPr>
            </w:pPr>
          </w:p>
        </w:tc>
        <w:tc>
          <w:tcPr>
            <w:tcW w:w="1168" w:type="dxa"/>
          </w:tcPr>
          <w:p w14:paraId="4632043A" w14:textId="77777777" w:rsidR="00D6062F" w:rsidRDefault="00B2225D" w:rsidP="00AF0E00">
            <w:pPr>
              <w:rPr>
                <w:bCs/>
              </w:rPr>
            </w:pPr>
            <w:r>
              <w:rPr>
                <w:rStyle w:val="Strong"/>
                <w:lang w:val="en-GB"/>
              </w:rPr>
              <w:lastRenderedPageBreak/>
              <w:t>1st</w:t>
            </w:r>
            <w:r w:rsidR="00D6062F">
              <w:rPr>
                <w:rStyle w:val="Strong"/>
                <w:lang w:val="en-GB"/>
              </w:rPr>
              <w:t xml:space="preserve"> Edition</w:t>
            </w:r>
          </w:p>
        </w:tc>
        <w:tc>
          <w:tcPr>
            <w:tcW w:w="2004" w:type="dxa"/>
          </w:tcPr>
          <w:p w14:paraId="07D90C7A" w14:textId="77777777" w:rsidR="00D6062F" w:rsidRDefault="00B2225D" w:rsidP="00AF0E00">
            <w:pPr>
              <w:pStyle w:val="NormalWeb"/>
              <w:spacing w:before="0" w:beforeAutospacing="0" w:after="0" w:afterAutospacing="0"/>
              <w:rPr>
                <w:rFonts w:ascii="Times New Roman" w:hAnsi="Times New Roman" w:cs="Times New Roman"/>
                <w:bCs/>
                <w:color w:val="auto"/>
                <w:sz w:val="24"/>
                <w:szCs w:val="24"/>
                <w:lang w:val="en-AU"/>
              </w:rPr>
            </w:pPr>
            <w:r w:rsidRPr="00B2225D">
              <w:rPr>
                <w:rFonts w:ascii="Times New Roman" w:hAnsi="Times New Roman" w:cs="Times New Roman"/>
                <w:sz w:val="24"/>
                <w:szCs w:val="24"/>
              </w:rPr>
              <w:t>McGraw-Hill Education</w:t>
            </w:r>
          </w:p>
        </w:tc>
        <w:tc>
          <w:tcPr>
            <w:tcW w:w="1473" w:type="dxa"/>
          </w:tcPr>
          <w:p w14:paraId="2CC04AE9" w14:textId="77777777" w:rsidR="00D6062F" w:rsidRDefault="00B2225D" w:rsidP="00AF0E00">
            <w:pPr>
              <w:pStyle w:val="NormalWeb"/>
              <w:spacing w:before="0" w:beforeAutospacing="0" w:after="0" w:afterAutospacing="0"/>
              <w:rPr>
                <w:rStyle w:val="Strong"/>
                <w:rFonts w:ascii="Times New Roman" w:hAnsi="Times New Roman" w:cs="Times New Roman"/>
                <w:b w:val="0"/>
                <w:bCs w:val="0"/>
                <w:color w:val="auto"/>
                <w:sz w:val="24"/>
                <w:szCs w:val="24"/>
                <w:lang w:val="en-GB"/>
              </w:rPr>
            </w:pPr>
            <w:r w:rsidRPr="00B2225D">
              <w:rPr>
                <w:rFonts w:ascii="Times New Roman" w:hAnsi="Times New Roman" w:cs="Times New Roman"/>
                <w:color w:val="auto"/>
                <w:sz w:val="24"/>
                <w:szCs w:val="24"/>
              </w:rPr>
              <w:t>10: 0071807594</w:t>
            </w:r>
          </w:p>
        </w:tc>
      </w:tr>
    </w:tbl>
    <w:p w14:paraId="5F8FF2DA" w14:textId="77777777" w:rsidR="00D6062F" w:rsidRDefault="00D6062F" w:rsidP="00D6062F">
      <w:pPr>
        <w:pStyle w:val="NormalWeb"/>
        <w:spacing w:before="0" w:beforeAutospacing="0" w:after="0" w:afterAutospacing="0"/>
        <w:ind w:left="540"/>
        <w:rPr>
          <w:rFonts w:ascii="Times New Roman" w:hAnsi="Times New Roman" w:cs="Times New Roman"/>
          <w:b/>
          <w:bCs/>
          <w:color w:val="auto"/>
          <w:sz w:val="24"/>
          <w:szCs w:val="24"/>
          <w:lang w:val="en-GB"/>
        </w:rPr>
      </w:pPr>
    </w:p>
    <w:p w14:paraId="30646FB6" w14:textId="77777777" w:rsidR="00D6062F" w:rsidRDefault="00D6062F" w:rsidP="00D6062F">
      <w:pPr>
        <w:ind w:firstLine="720"/>
        <w:rPr>
          <w:b/>
          <w:lang w:val="en-GB"/>
        </w:rPr>
      </w:pPr>
      <w:r>
        <w:rPr>
          <w:b/>
          <w:lang w:val="en-GB"/>
        </w:rPr>
        <w:t>Suggested Journals</w:t>
      </w:r>
    </w:p>
    <w:p w14:paraId="181E5CC8" w14:textId="77777777" w:rsidR="00D6062F" w:rsidRDefault="00D6062F" w:rsidP="00D6062F">
      <w:pPr>
        <w:ind w:firstLine="720"/>
        <w:rPr>
          <w:lang w:val="en-GB"/>
        </w:rPr>
      </w:pPr>
    </w:p>
    <w:p w14:paraId="5FDA18F4" w14:textId="77777777" w:rsidR="00D6062F" w:rsidRDefault="00B956B9" w:rsidP="00D6062F">
      <w:pPr>
        <w:ind w:firstLine="720"/>
        <w:rPr>
          <w:rFonts w:eastAsia="Arial Unicode MS"/>
          <w:lang w:val="en-SG"/>
        </w:rPr>
      </w:pPr>
      <w:r w:rsidRPr="00B956B9">
        <w:rPr>
          <w:rFonts w:eastAsia="Arial Unicode MS"/>
          <w:lang w:val="en-SG"/>
        </w:rPr>
        <w:t>Journal of Banking &amp; Finance</w:t>
      </w:r>
    </w:p>
    <w:p w14:paraId="4CFC409A" w14:textId="77777777" w:rsidR="00B956B9" w:rsidRPr="00B956B9" w:rsidRDefault="00B956B9" w:rsidP="00B956B9">
      <w:pPr>
        <w:ind w:left="720"/>
        <w:rPr>
          <w:rFonts w:eastAsia="Arial Unicode MS"/>
        </w:rPr>
      </w:pPr>
      <w:r w:rsidRPr="00B956B9">
        <w:rPr>
          <w:rFonts w:eastAsia="Arial Unicode MS"/>
        </w:rPr>
        <w:t>Econometrics and Statistics</w:t>
      </w:r>
    </w:p>
    <w:p w14:paraId="0447265F" w14:textId="77777777" w:rsidR="00B956B9" w:rsidRDefault="00B956B9" w:rsidP="00B956B9">
      <w:pPr>
        <w:ind w:left="720"/>
        <w:rPr>
          <w:rFonts w:eastAsia="Arial Unicode MS"/>
        </w:rPr>
      </w:pPr>
      <w:r w:rsidRPr="00B956B9">
        <w:rPr>
          <w:rFonts w:eastAsia="Arial Unicode MS"/>
        </w:rPr>
        <w:t>Journal of Econometrics</w:t>
      </w:r>
    </w:p>
    <w:p w14:paraId="3897B67F" w14:textId="77777777" w:rsidR="00B956B9" w:rsidRPr="00B956B9" w:rsidRDefault="00B956B9" w:rsidP="00B956B9">
      <w:pPr>
        <w:ind w:left="720"/>
        <w:rPr>
          <w:rFonts w:eastAsia="Arial Unicode MS"/>
        </w:rPr>
      </w:pPr>
      <w:r w:rsidRPr="00B956B9">
        <w:rPr>
          <w:rFonts w:eastAsia="Arial Unicode MS"/>
        </w:rPr>
        <w:t>Social Sciences &amp; Humanities Open</w:t>
      </w:r>
    </w:p>
    <w:p w14:paraId="2F40F184" w14:textId="77777777" w:rsidR="00B956B9" w:rsidRDefault="00B956B9" w:rsidP="00D6062F">
      <w:pPr>
        <w:ind w:firstLine="720"/>
        <w:rPr>
          <w:rFonts w:eastAsia="Arial Unicode MS"/>
          <w:lang w:val="en-SG"/>
        </w:rPr>
      </w:pPr>
    </w:p>
    <w:p w14:paraId="697E2473" w14:textId="77777777" w:rsidR="00D6062F" w:rsidRDefault="00D6062F" w:rsidP="00D6062F">
      <w:pPr>
        <w:pStyle w:val="NormalWeb"/>
        <w:spacing w:before="0" w:beforeAutospacing="0" w:after="0" w:afterAutospacing="0"/>
        <w:ind w:left="540"/>
        <w:rPr>
          <w:rFonts w:ascii="Times New Roman" w:hAnsi="Times New Roman" w:cs="Times New Roman"/>
          <w:b/>
          <w:bCs/>
          <w:color w:val="auto"/>
          <w:sz w:val="24"/>
          <w:szCs w:val="24"/>
          <w:lang w:val="en-GB"/>
        </w:rPr>
      </w:pPr>
    </w:p>
    <w:p w14:paraId="27494544" w14:textId="77777777" w:rsidR="00D6062F" w:rsidRDefault="00D6062F" w:rsidP="00D6062F">
      <w:pPr>
        <w:pStyle w:val="NormalWeb"/>
        <w:spacing w:before="0" w:beforeAutospacing="0" w:after="0" w:afterAutospacing="0"/>
        <w:ind w:left="540" w:firstLine="180"/>
        <w:rPr>
          <w:rFonts w:ascii="Times New Roman" w:hAnsi="Times New Roman" w:cs="Times New Roman"/>
          <w:b/>
          <w:bCs/>
          <w:color w:val="auto"/>
          <w:sz w:val="24"/>
          <w:szCs w:val="24"/>
          <w:lang w:val="en-GB"/>
        </w:rPr>
      </w:pPr>
      <w:r>
        <w:rPr>
          <w:rFonts w:ascii="Times New Roman" w:hAnsi="Times New Roman" w:cs="Times New Roman"/>
          <w:b/>
          <w:bCs/>
          <w:color w:val="auto"/>
          <w:sz w:val="24"/>
          <w:szCs w:val="24"/>
          <w:lang w:val="en-GB"/>
        </w:rPr>
        <w:t>Facilities Requirements</w:t>
      </w:r>
    </w:p>
    <w:p w14:paraId="40F31459" w14:textId="77777777" w:rsidR="00D6062F" w:rsidRDefault="00D6062F" w:rsidP="00D6062F">
      <w:pPr>
        <w:pStyle w:val="NormalWeb"/>
        <w:spacing w:before="0" w:beforeAutospacing="0" w:after="0" w:afterAutospacing="0"/>
        <w:ind w:left="540"/>
        <w:rPr>
          <w:rFonts w:ascii="Times New Roman" w:hAnsi="Times New Roman" w:cs="Times New Roman"/>
          <w:b/>
          <w:bCs/>
          <w:color w:val="auto"/>
          <w:sz w:val="24"/>
          <w:szCs w:val="24"/>
          <w:lang w:val="en-GB"/>
        </w:rPr>
      </w:pPr>
    </w:p>
    <w:p w14:paraId="48608195" w14:textId="77777777" w:rsidR="00D6062F" w:rsidRDefault="00D6062F" w:rsidP="00D6062F">
      <w:pPr>
        <w:pStyle w:val="NormalWeb"/>
        <w:spacing w:before="0" w:beforeAutospacing="0" w:after="0" w:afterAutospacing="0"/>
        <w:ind w:left="540"/>
        <w:rPr>
          <w:rFonts w:ascii="Times New Roman" w:hAnsi="Times New Roman" w:cs="Times New Roman"/>
          <w:bCs/>
          <w:color w:val="auto"/>
          <w:sz w:val="24"/>
          <w:szCs w:val="24"/>
          <w:lang w:val="en-GB"/>
        </w:rPr>
      </w:pPr>
      <w:r>
        <w:rPr>
          <w:rFonts w:ascii="Times New Roman" w:hAnsi="Times New Roman" w:cs="Times New Roman"/>
          <w:bCs/>
          <w:color w:val="auto"/>
          <w:sz w:val="24"/>
          <w:szCs w:val="24"/>
          <w:lang w:val="en-GB"/>
        </w:rPr>
        <w:t>A lecture room with appropriate teaching and lab (if any) facilities</w:t>
      </w:r>
    </w:p>
    <w:p w14:paraId="39581682" w14:textId="77777777" w:rsidR="00D6062F" w:rsidRDefault="00D6062F" w:rsidP="00D6062F">
      <w:pPr>
        <w:pStyle w:val="NormalWeb"/>
        <w:spacing w:before="0" w:beforeAutospacing="0" w:after="0" w:afterAutospacing="0"/>
        <w:rPr>
          <w:rFonts w:ascii="Times New Roman" w:hAnsi="Times New Roman" w:cs="Times New Roman"/>
          <w:bCs/>
          <w:color w:val="auto"/>
          <w:sz w:val="24"/>
          <w:szCs w:val="24"/>
          <w:lang w:val="en-GB"/>
        </w:rPr>
      </w:pPr>
    </w:p>
    <w:p w14:paraId="036449DA" w14:textId="77777777" w:rsidR="00D6062F" w:rsidRDefault="00D6062F" w:rsidP="00D6062F"/>
    <w:p w14:paraId="3971F4C1" w14:textId="77777777" w:rsidR="00673A6D" w:rsidRDefault="00673A6D"/>
    <w:sectPr w:rsidR="00673A6D" w:rsidSect="005B0AA2">
      <w:headerReference w:type="first" r:id="rId15"/>
      <w:footerReference w:type="first" r:id="rId16"/>
      <w:pgSz w:w="11907" w:h="16839"/>
      <w:pgMar w:top="65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03B4B" w14:textId="77777777" w:rsidR="0035676A" w:rsidRDefault="0035676A">
      <w:r>
        <w:separator/>
      </w:r>
    </w:p>
  </w:endnote>
  <w:endnote w:type="continuationSeparator" w:id="0">
    <w:p w14:paraId="639F21A6" w14:textId="77777777" w:rsidR="0035676A" w:rsidRDefault="0035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16194"/>
      <w:docPartObj>
        <w:docPartGallery w:val="AutoText"/>
      </w:docPartObj>
    </w:sdtPr>
    <w:sdtEndPr/>
    <w:sdtContent>
      <w:sdt>
        <w:sdtPr>
          <w:id w:val="565050523"/>
          <w:docPartObj>
            <w:docPartGallery w:val="AutoText"/>
          </w:docPartObj>
        </w:sdtPr>
        <w:sdtEndPr/>
        <w:sdtContent>
          <w:p w14:paraId="1BCF9571" w14:textId="77777777" w:rsidR="009803DA" w:rsidRDefault="00361459">
            <w:pPr>
              <w:pStyle w:val="Footer"/>
              <w:jc w:val="right"/>
            </w:pPr>
            <w:r>
              <w:t xml:space="preserve">Page </w:t>
            </w:r>
            <w:r>
              <w:rPr>
                <w:b/>
              </w:rPr>
              <w:fldChar w:fldCharType="begin"/>
            </w:r>
            <w:r>
              <w:rPr>
                <w:b/>
              </w:rPr>
              <w:instrText xml:space="preserve"> PAGE </w:instrText>
            </w:r>
            <w:r>
              <w:rPr>
                <w:b/>
              </w:rPr>
              <w:fldChar w:fldCharType="separate"/>
            </w:r>
            <w:r>
              <w:rPr>
                <w:b/>
              </w:rPr>
              <w:t>1</w:t>
            </w:r>
            <w:r>
              <w:rPr>
                <w:b/>
              </w:rPr>
              <w:fldChar w:fldCharType="end"/>
            </w:r>
            <w:r>
              <w:t xml:space="preserve"> of </w:t>
            </w:r>
            <w:r>
              <w:rPr>
                <w:b/>
              </w:rPr>
              <w:fldChar w:fldCharType="begin"/>
            </w:r>
            <w:r>
              <w:rPr>
                <w:b/>
              </w:rPr>
              <w:instrText xml:space="preserve"> NUMPAGES  </w:instrText>
            </w:r>
            <w:r>
              <w:rPr>
                <w:b/>
              </w:rPr>
              <w:fldChar w:fldCharType="separate"/>
            </w:r>
            <w:r>
              <w:rPr>
                <w:b/>
              </w:rPr>
              <w:t>5</w:t>
            </w:r>
            <w:r>
              <w:rPr>
                <w:b/>
              </w:rPr>
              <w:fldChar w:fldCharType="end"/>
            </w:r>
          </w:p>
        </w:sdtContent>
      </w:sdt>
    </w:sdtContent>
  </w:sdt>
  <w:p w14:paraId="05A4C780" w14:textId="77777777" w:rsidR="009803DA" w:rsidRDefault="0035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06C83" w14:textId="77777777" w:rsidR="0035676A" w:rsidRDefault="0035676A">
      <w:r>
        <w:separator/>
      </w:r>
    </w:p>
  </w:footnote>
  <w:footnote w:type="continuationSeparator" w:id="0">
    <w:p w14:paraId="2308CAA6" w14:textId="77777777" w:rsidR="0035676A" w:rsidRDefault="00356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EBC22" w14:textId="77777777" w:rsidR="009803DA" w:rsidRDefault="0035676A">
    <w:pPr>
      <w:pStyle w:val="Header"/>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41FD"/>
    <w:multiLevelType w:val="multilevel"/>
    <w:tmpl w:val="9882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112B3"/>
    <w:multiLevelType w:val="multilevel"/>
    <w:tmpl w:val="45DA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53C2C"/>
    <w:multiLevelType w:val="multilevel"/>
    <w:tmpl w:val="4D353C2C"/>
    <w:lvl w:ilvl="0">
      <w:start w:val="1"/>
      <w:numFmt w:val="decimal"/>
      <w:lvlText w:val="%1."/>
      <w:lvlJc w:val="left"/>
      <w:pPr>
        <w:tabs>
          <w:tab w:val="left" w:pos="504"/>
        </w:tabs>
        <w:ind w:left="504" w:hanging="504"/>
      </w:pPr>
      <w:rPr>
        <w:rFonts w:hint="default"/>
        <w:b/>
        <w:i w:val="0"/>
      </w:rPr>
    </w:lvl>
    <w:lvl w:ilvl="1">
      <w:start w:val="1"/>
      <w:numFmt w:val="lowerLetter"/>
      <w:lvlText w:val="%2)"/>
      <w:lvlJc w:val="left"/>
      <w:pPr>
        <w:tabs>
          <w:tab w:val="left" w:pos="504"/>
        </w:tabs>
        <w:ind w:left="504" w:hanging="504"/>
      </w:pPr>
      <w:rPr>
        <w:rFonts w:ascii="Verdana" w:hAnsi="Verdana" w:hint="default"/>
        <w:b w:val="0"/>
        <w:i w:val="0"/>
        <w:sz w:val="2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72FC04F1"/>
    <w:multiLevelType w:val="multilevel"/>
    <w:tmpl w:val="72FC04F1"/>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62F"/>
    <w:rsid w:val="00117946"/>
    <w:rsid w:val="001D77C3"/>
    <w:rsid w:val="0035676A"/>
    <w:rsid w:val="00361459"/>
    <w:rsid w:val="00420D70"/>
    <w:rsid w:val="004562F2"/>
    <w:rsid w:val="00474B12"/>
    <w:rsid w:val="00482505"/>
    <w:rsid w:val="004E46F4"/>
    <w:rsid w:val="005616F4"/>
    <w:rsid w:val="005B0AA2"/>
    <w:rsid w:val="005E3ADB"/>
    <w:rsid w:val="00673A6D"/>
    <w:rsid w:val="00694834"/>
    <w:rsid w:val="006C4E91"/>
    <w:rsid w:val="0070210C"/>
    <w:rsid w:val="00707DAC"/>
    <w:rsid w:val="00735B1B"/>
    <w:rsid w:val="007B634C"/>
    <w:rsid w:val="007E680A"/>
    <w:rsid w:val="00874F19"/>
    <w:rsid w:val="0094471E"/>
    <w:rsid w:val="009962C3"/>
    <w:rsid w:val="00A430EE"/>
    <w:rsid w:val="00AD6D1C"/>
    <w:rsid w:val="00B2225D"/>
    <w:rsid w:val="00B956B9"/>
    <w:rsid w:val="00CC20D2"/>
    <w:rsid w:val="00CC320E"/>
    <w:rsid w:val="00D449E9"/>
    <w:rsid w:val="00D6062F"/>
    <w:rsid w:val="00DD42AC"/>
    <w:rsid w:val="00DE4594"/>
    <w:rsid w:val="00DF7206"/>
    <w:rsid w:val="00ED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D778"/>
  <w15:docId w15:val="{A6AED629-41D2-E64D-8455-EFA324CF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62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062F"/>
    <w:pPr>
      <w:spacing w:before="100" w:beforeAutospacing="1" w:after="100" w:afterAutospacing="1"/>
      <w:outlineLvl w:val="1"/>
    </w:pPr>
    <w:rPr>
      <w:rFonts w:ascii="Arial" w:eastAsia="Arial Unicode MS" w:hAnsi="Arial" w:cs="Arial"/>
      <w:b/>
      <w:bCs/>
      <w:color w:val="9900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62F"/>
    <w:rPr>
      <w:rFonts w:ascii="Arial" w:eastAsia="Arial Unicode MS" w:hAnsi="Arial" w:cs="Arial"/>
      <w:b/>
      <w:bCs/>
      <w:color w:val="990033"/>
      <w:sz w:val="32"/>
      <w:szCs w:val="32"/>
    </w:rPr>
  </w:style>
  <w:style w:type="paragraph" w:styleId="BodyTextIndent">
    <w:name w:val="Body Text Indent"/>
    <w:basedOn w:val="Normal"/>
    <w:link w:val="BodyTextIndentChar"/>
    <w:rsid w:val="00D6062F"/>
    <w:pPr>
      <w:ind w:left="360"/>
      <w:jc w:val="both"/>
    </w:pPr>
  </w:style>
  <w:style w:type="character" w:customStyle="1" w:styleId="BodyTextIndentChar">
    <w:name w:val="Body Text Indent Char"/>
    <w:basedOn w:val="DefaultParagraphFont"/>
    <w:link w:val="BodyTextIndent"/>
    <w:qFormat/>
    <w:rsid w:val="00D60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062F"/>
    <w:pPr>
      <w:tabs>
        <w:tab w:val="center" w:pos="4680"/>
        <w:tab w:val="right" w:pos="9360"/>
      </w:tabs>
    </w:pPr>
  </w:style>
  <w:style w:type="character" w:customStyle="1" w:styleId="FooterChar">
    <w:name w:val="Footer Char"/>
    <w:basedOn w:val="DefaultParagraphFont"/>
    <w:link w:val="Footer"/>
    <w:uiPriority w:val="99"/>
    <w:rsid w:val="00D6062F"/>
    <w:rPr>
      <w:rFonts w:ascii="Times New Roman" w:eastAsia="Times New Roman" w:hAnsi="Times New Roman" w:cs="Times New Roman"/>
      <w:sz w:val="24"/>
      <w:szCs w:val="24"/>
    </w:rPr>
  </w:style>
  <w:style w:type="paragraph" w:styleId="Header">
    <w:name w:val="header"/>
    <w:basedOn w:val="Normal"/>
    <w:link w:val="HeaderChar"/>
    <w:uiPriority w:val="99"/>
    <w:rsid w:val="00D6062F"/>
    <w:pPr>
      <w:tabs>
        <w:tab w:val="center" w:pos="4320"/>
        <w:tab w:val="right" w:pos="8640"/>
      </w:tabs>
    </w:pPr>
    <w:rPr>
      <w:szCs w:val="20"/>
    </w:rPr>
  </w:style>
  <w:style w:type="character" w:customStyle="1" w:styleId="HeaderChar">
    <w:name w:val="Header Char"/>
    <w:basedOn w:val="DefaultParagraphFont"/>
    <w:link w:val="Header"/>
    <w:uiPriority w:val="99"/>
    <w:rsid w:val="00D6062F"/>
    <w:rPr>
      <w:rFonts w:ascii="Times New Roman" w:eastAsia="Times New Roman" w:hAnsi="Times New Roman" w:cs="Times New Roman"/>
      <w:sz w:val="24"/>
      <w:szCs w:val="20"/>
    </w:rPr>
  </w:style>
  <w:style w:type="paragraph" w:styleId="NormalWeb">
    <w:name w:val="Normal (Web)"/>
    <w:basedOn w:val="Normal"/>
    <w:rsid w:val="00D6062F"/>
    <w:pPr>
      <w:spacing w:before="100" w:beforeAutospacing="1" w:after="100" w:afterAutospacing="1"/>
    </w:pPr>
    <w:rPr>
      <w:rFonts w:ascii="Arial" w:eastAsia="Arial Unicode MS" w:hAnsi="Arial" w:cs="Arial"/>
      <w:color w:val="000000"/>
      <w:sz w:val="20"/>
      <w:szCs w:val="20"/>
    </w:rPr>
  </w:style>
  <w:style w:type="character" w:styleId="Emphasis">
    <w:name w:val="Emphasis"/>
    <w:basedOn w:val="DefaultParagraphFont"/>
    <w:qFormat/>
    <w:rsid w:val="00D6062F"/>
    <w:rPr>
      <w:i/>
      <w:iCs/>
    </w:rPr>
  </w:style>
  <w:style w:type="character" w:styleId="Strong">
    <w:name w:val="Strong"/>
    <w:basedOn w:val="DefaultParagraphFont"/>
    <w:qFormat/>
    <w:rsid w:val="00D6062F"/>
    <w:rPr>
      <w:b/>
      <w:bCs/>
    </w:rPr>
  </w:style>
  <w:style w:type="table" w:styleId="TableGrid">
    <w:name w:val="Table Grid"/>
    <w:basedOn w:val="TableNormal"/>
    <w:uiPriority w:val="59"/>
    <w:qFormat/>
    <w:rsid w:val="00D6062F"/>
    <w:pPr>
      <w:spacing w:after="0" w:line="240" w:lineRule="auto"/>
    </w:pPr>
    <w:rPr>
      <w:rFonts w:ascii="Verdana" w:eastAsia="Calibri"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62F"/>
    <w:pPr>
      <w:ind w:left="720"/>
      <w:contextualSpacing/>
    </w:pPr>
  </w:style>
  <w:style w:type="table" w:customStyle="1" w:styleId="TableGrid1">
    <w:name w:val="Table Grid1"/>
    <w:basedOn w:val="TableNormal"/>
    <w:uiPriority w:val="59"/>
    <w:rsid w:val="00D6062F"/>
    <w:pPr>
      <w:spacing w:after="0" w:line="240" w:lineRule="auto"/>
    </w:pPr>
    <w:rPr>
      <w:rFonts w:ascii="Verdana" w:eastAsia="Calibri"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62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62F2"/>
    <w:rPr>
      <w:color w:val="0000FF" w:themeColor="hyperlink"/>
      <w:u w:val="single"/>
    </w:rPr>
  </w:style>
  <w:style w:type="character" w:customStyle="1" w:styleId="a-declarative">
    <w:name w:val="a-declarative"/>
    <w:basedOn w:val="DefaultParagraphFont"/>
    <w:rsid w:val="0073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0939">
      <w:bodyDiv w:val="1"/>
      <w:marLeft w:val="0"/>
      <w:marRight w:val="0"/>
      <w:marTop w:val="0"/>
      <w:marBottom w:val="0"/>
      <w:divBdr>
        <w:top w:val="none" w:sz="0" w:space="0" w:color="auto"/>
        <w:left w:val="none" w:sz="0" w:space="0" w:color="auto"/>
        <w:bottom w:val="none" w:sz="0" w:space="0" w:color="auto"/>
        <w:right w:val="none" w:sz="0" w:space="0" w:color="auto"/>
      </w:divBdr>
    </w:div>
    <w:div w:id="177932647">
      <w:bodyDiv w:val="1"/>
      <w:marLeft w:val="0"/>
      <w:marRight w:val="0"/>
      <w:marTop w:val="0"/>
      <w:marBottom w:val="0"/>
      <w:divBdr>
        <w:top w:val="none" w:sz="0" w:space="0" w:color="auto"/>
        <w:left w:val="none" w:sz="0" w:space="0" w:color="auto"/>
        <w:bottom w:val="none" w:sz="0" w:space="0" w:color="auto"/>
        <w:right w:val="none" w:sz="0" w:space="0" w:color="auto"/>
      </w:divBdr>
    </w:div>
    <w:div w:id="341783636">
      <w:bodyDiv w:val="1"/>
      <w:marLeft w:val="0"/>
      <w:marRight w:val="0"/>
      <w:marTop w:val="0"/>
      <w:marBottom w:val="0"/>
      <w:divBdr>
        <w:top w:val="none" w:sz="0" w:space="0" w:color="auto"/>
        <w:left w:val="none" w:sz="0" w:space="0" w:color="auto"/>
        <w:bottom w:val="none" w:sz="0" w:space="0" w:color="auto"/>
        <w:right w:val="none" w:sz="0" w:space="0" w:color="auto"/>
      </w:divBdr>
    </w:div>
    <w:div w:id="782845942">
      <w:bodyDiv w:val="1"/>
      <w:marLeft w:val="0"/>
      <w:marRight w:val="0"/>
      <w:marTop w:val="0"/>
      <w:marBottom w:val="0"/>
      <w:divBdr>
        <w:top w:val="none" w:sz="0" w:space="0" w:color="auto"/>
        <w:left w:val="none" w:sz="0" w:space="0" w:color="auto"/>
        <w:bottom w:val="none" w:sz="0" w:space="0" w:color="auto"/>
        <w:right w:val="none" w:sz="0" w:space="0" w:color="auto"/>
      </w:divBdr>
    </w:div>
    <w:div w:id="875310481">
      <w:bodyDiv w:val="1"/>
      <w:marLeft w:val="0"/>
      <w:marRight w:val="0"/>
      <w:marTop w:val="0"/>
      <w:marBottom w:val="0"/>
      <w:divBdr>
        <w:top w:val="none" w:sz="0" w:space="0" w:color="auto"/>
        <w:left w:val="none" w:sz="0" w:space="0" w:color="auto"/>
        <w:bottom w:val="none" w:sz="0" w:space="0" w:color="auto"/>
        <w:right w:val="none" w:sz="0" w:space="0" w:color="auto"/>
      </w:divBdr>
    </w:div>
    <w:div w:id="983511962">
      <w:bodyDiv w:val="1"/>
      <w:marLeft w:val="0"/>
      <w:marRight w:val="0"/>
      <w:marTop w:val="0"/>
      <w:marBottom w:val="0"/>
      <w:divBdr>
        <w:top w:val="none" w:sz="0" w:space="0" w:color="auto"/>
        <w:left w:val="none" w:sz="0" w:space="0" w:color="auto"/>
        <w:bottom w:val="none" w:sz="0" w:space="0" w:color="auto"/>
        <w:right w:val="none" w:sz="0" w:space="0" w:color="auto"/>
      </w:divBdr>
    </w:div>
    <w:div w:id="1050377750">
      <w:bodyDiv w:val="1"/>
      <w:marLeft w:val="0"/>
      <w:marRight w:val="0"/>
      <w:marTop w:val="0"/>
      <w:marBottom w:val="0"/>
      <w:divBdr>
        <w:top w:val="none" w:sz="0" w:space="0" w:color="auto"/>
        <w:left w:val="none" w:sz="0" w:space="0" w:color="auto"/>
        <w:bottom w:val="none" w:sz="0" w:space="0" w:color="auto"/>
        <w:right w:val="none" w:sz="0" w:space="0" w:color="auto"/>
      </w:divBdr>
    </w:div>
    <w:div w:id="1141196145">
      <w:bodyDiv w:val="1"/>
      <w:marLeft w:val="0"/>
      <w:marRight w:val="0"/>
      <w:marTop w:val="0"/>
      <w:marBottom w:val="0"/>
      <w:divBdr>
        <w:top w:val="none" w:sz="0" w:space="0" w:color="auto"/>
        <w:left w:val="none" w:sz="0" w:space="0" w:color="auto"/>
        <w:bottom w:val="none" w:sz="0" w:space="0" w:color="auto"/>
        <w:right w:val="none" w:sz="0" w:space="0" w:color="auto"/>
      </w:divBdr>
    </w:div>
    <w:div w:id="1168667359">
      <w:bodyDiv w:val="1"/>
      <w:marLeft w:val="0"/>
      <w:marRight w:val="0"/>
      <w:marTop w:val="0"/>
      <w:marBottom w:val="0"/>
      <w:divBdr>
        <w:top w:val="none" w:sz="0" w:space="0" w:color="auto"/>
        <w:left w:val="none" w:sz="0" w:space="0" w:color="auto"/>
        <w:bottom w:val="none" w:sz="0" w:space="0" w:color="auto"/>
        <w:right w:val="none" w:sz="0" w:space="0" w:color="auto"/>
      </w:divBdr>
    </w:div>
    <w:div w:id="1349284896">
      <w:bodyDiv w:val="1"/>
      <w:marLeft w:val="0"/>
      <w:marRight w:val="0"/>
      <w:marTop w:val="0"/>
      <w:marBottom w:val="0"/>
      <w:divBdr>
        <w:top w:val="none" w:sz="0" w:space="0" w:color="auto"/>
        <w:left w:val="none" w:sz="0" w:space="0" w:color="auto"/>
        <w:bottom w:val="none" w:sz="0" w:space="0" w:color="auto"/>
        <w:right w:val="none" w:sz="0" w:space="0" w:color="auto"/>
      </w:divBdr>
    </w:div>
    <w:div w:id="1494225990">
      <w:bodyDiv w:val="1"/>
      <w:marLeft w:val="0"/>
      <w:marRight w:val="0"/>
      <w:marTop w:val="0"/>
      <w:marBottom w:val="0"/>
      <w:divBdr>
        <w:top w:val="none" w:sz="0" w:space="0" w:color="auto"/>
        <w:left w:val="none" w:sz="0" w:space="0" w:color="auto"/>
        <w:bottom w:val="none" w:sz="0" w:space="0" w:color="auto"/>
        <w:right w:val="none" w:sz="0" w:space="0" w:color="auto"/>
      </w:divBdr>
    </w:div>
    <w:div w:id="1508249051">
      <w:bodyDiv w:val="1"/>
      <w:marLeft w:val="0"/>
      <w:marRight w:val="0"/>
      <w:marTop w:val="0"/>
      <w:marBottom w:val="0"/>
      <w:divBdr>
        <w:top w:val="none" w:sz="0" w:space="0" w:color="auto"/>
        <w:left w:val="none" w:sz="0" w:space="0" w:color="auto"/>
        <w:bottom w:val="none" w:sz="0" w:space="0" w:color="auto"/>
        <w:right w:val="none" w:sz="0" w:space="0" w:color="auto"/>
      </w:divBdr>
    </w:div>
    <w:div w:id="1527250988">
      <w:bodyDiv w:val="1"/>
      <w:marLeft w:val="0"/>
      <w:marRight w:val="0"/>
      <w:marTop w:val="0"/>
      <w:marBottom w:val="0"/>
      <w:divBdr>
        <w:top w:val="none" w:sz="0" w:space="0" w:color="auto"/>
        <w:left w:val="none" w:sz="0" w:space="0" w:color="auto"/>
        <w:bottom w:val="none" w:sz="0" w:space="0" w:color="auto"/>
        <w:right w:val="none" w:sz="0" w:space="0" w:color="auto"/>
      </w:divBdr>
    </w:div>
    <w:div w:id="1566380738">
      <w:bodyDiv w:val="1"/>
      <w:marLeft w:val="0"/>
      <w:marRight w:val="0"/>
      <w:marTop w:val="0"/>
      <w:marBottom w:val="0"/>
      <w:divBdr>
        <w:top w:val="none" w:sz="0" w:space="0" w:color="auto"/>
        <w:left w:val="none" w:sz="0" w:space="0" w:color="auto"/>
        <w:bottom w:val="none" w:sz="0" w:space="0" w:color="auto"/>
        <w:right w:val="none" w:sz="0" w:space="0" w:color="auto"/>
      </w:divBdr>
    </w:div>
    <w:div w:id="1633318184">
      <w:bodyDiv w:val="1"/>
      <w:marLeft w:val="0"/>
      <w:marRight w:val="0"/>
      <w:marTop w:val="0"/>
      <w:marBottom w:val="0"/>
      <w:divBdr>
        <w:top w:val="none" w:sz="0" w:space="0" w:color="auto"/>
        <w:left w:val="none" w:sz="0" w:space="0" w:color="auto"/>
        <w:bottom w:val="none" w:sz="0" w:space="0" w:color="auto"/>
        <w:right w:val="none" w:sz="0" w:space="0" w:color="auto"/>
      </w:divBdr>
    </w:div>
    <w:div w:id="1693191792">
      <w:bodyDiv w:val="1"/>
      <w:marLeft w:val="0"/>
      <w:marRight w:val="0"/>
      <w:marTop w:val="0"/>
      <w:marBottom w:val="0"/>
      <w:divBdr>
        <w:top w:val="none" w:sz="0" w:space="0" w:color="auto"/>
        <w:left w:val="none" w:sz="0" w:space="0" w:color="auto"/>
        <w:bottom w:val="none" w:sz="0" w:space="0" w:color="auto"/>
        <w:right w:val="none" w:sz="0" w:space="0" w:color="auto"/>
      </w:divBdr>
    </w:div>
    <w:div w:id="1815953532">
      <w:bodyDiv w:val="1"/>
      <w:marLeft w:val="0"/>
      <w:marRight w:val="0"/>
      <w:marTop w:val="0"/>
      <w:marBottom w:val="0"/>
      <w:divBdr>
        <w:top w:val="none" w:sz="0" w:space="0" w:color="auto"/>
        <w:left w:val="none" w:sz="0" w:space="0" w:color="auto"/>
        <w:bottom w:val="none" w:sz="0" w:space="0" w:color="auto"/>
        <w:right w:val="none" w:sz="0" w:space="0" w:color="auto"/>
      </w:divBdr>
    </w:div>
    <w:div w:id="1924532679">
      <w:bodyDiv w:val="1"/>
      <w:marLeft w:val="0"/>
      <w:marRight w:val="0"/>
      <w:marTop w:val="0"/>
      <w:marBottom w:val="0"/>
      <w:divBdr>
        <w:top w:val="none" w:sz="0" w:space="0" w:color="auto"/>
        <w:left w:val="none" w:sz="0" w:space="0" w:color="auto"/>
        <w:bottom w:val="none" w:sz="0" w:space="0" w:color="auto"/>
        <w:right w:val="none" w:sz="0" w:space="0" w:color="auto"/>
      </w:divBdr>
    </w:div>
    <w:div w:id="1949313492">
      <w:bodyDiv w:val="1"/>
      <w:marLeft w:val="0"/>
      <w:marRight w:val="0"/>
      <w:marTop w:val="0"/>
      <w:marBottom w:val="0"/>
      <w:divBdr>
        <w:top w:val="none" w:sz="0" w:space="0" w:color="auto"/>
        <w:left w:val="none" w:sz="0" w:space="0" w:color="auto"/>
        <w:bottom w:val="none" w:sz="0" w:space="0" w:color="auto"/>
        <w:right w:val="none" w:sz="0" w:space="0" w:color="auto"/>
      </w:divBdr>
    </w:div>
    <w:div w:id="20315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Robert+S.+Kricheff&amp;text=Robert+S.+Kricheff&amp;sort=relevancerank&amp;search-alias=books" TargetMode="External"/><Relationship Id="rId13" Type="http://schemas.openxmlformats.org/officeDocument/2006/relationships/hyperlink" Target="https://www.amazon.com/Deepti-Gupta/e/B07GDPQGJQ/ref=dp_byline_cont_book_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s/ref=dp_byline_sr_book_1?ie=UTF8&amp;field-author=Philip+M.+Parker+Ph.D&amp;text=Philip+M.+Parker+Ph.D&amp;sort=relevancerank&amp;search-alias=books" TargetMode="External"/><Relationship Id="rId12" Type="http://schemas.openxmlformats.org/officeDocument/2006/relationships/hyperlink" Target="https://www.amazon.com/s/ref=dp_byline_sr_book_2?ie=UTF8&amp;field-author=Kenji+Imai&amp;text=Kenji+Imai&amp;sort=relevancerank&amp;search-alias=boo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book_1?ie=UTF8&amp;field-author=Donald+R.+Van+Deventer&amp;text=Donald+R.+Van+Deventer&amp;sort=relevancerank&amp;search-alias=book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azon.com/s/ref=dp_byline_sr_book_2?ie=UTF8&amp;field-author=John+A+Dobelman&amp;text=John+A+Dobelman&amp;sort=relevancerank&amp;search-alias=books" TargetMode="External"/><Relationship Id="rId4" Type="http://schemas.openxmlformats.org/officeDocument/2006/relationships/webSettings" Target="webSettings.xml"/><Relationship Id="rId9" Type="http://schemas.openxmlformats.org/officeDocument/2006/relationships/hyperlink" Target="https://www.amazon.com/s/ref=dp_byline_sr_book_1?ie=UTF8&amp;field-author=Edward+E+Williams&amp;text=Edward+E+Williams&amp;sort=relevancerank&amp;search-alias=books" TargetMode="External"/><Relationship Id="rId14" Type="http://schemas.openxmlformats.org/officeDocument/2006/relationships/hyperlink" Target="https://www.amazon.com/John-L-Teall/e/B001IU4RV4?ref=sr_ntt_srch_lnk_16&amp;qid=1576610180&amp;sr=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Uwatt Uwatt</cp:lastModifiedBy>
  <cp:revision>16</cp:revision>
  <dcterms:created xsi:type="dcterms:W3CDTF">2019-12-15T19:16:00Z</dcterms:created>
  <dcterms:modified xsi:type="dcterms:W3CDTF">2021-03-31T16:08:00Z</dcterms:modified>
</cp:coreProperties>
</file>